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小标宋_GBK" w:hAnsi="Times New Roman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附件5</w:t>
      </w:r>
    </w:p>
    <w:p>
      <w:pPr>
        <w:spacing w:line="500" w:lineRule="exact"/>
        <w:jc w:val="center"/>
        <w:rPr>
          <w:rFonts w:ascii="方正小标宋_GBK" w:hAnsi="Times New Roman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 w:cs="方正小标宋_GBK"/>
          <w:b w:val="0"/>
          <w:bCs w:val="0"/>
          <w:color w:val="000000"/>
          <w:kern w:val="0"/>
          <w:sz w:val="44"/>
          <w:szCs w:val="44"/>
        </w:rPr>
        <w:t>消防安全检查申报表</w:t>
      </w:r>
    </w:p>
    <w:p>
      <w:pPr>
        <w:spacing w:line="500" w:lineRule="exact"/>
        <w:jc w:val="center"/>
        <w:rPr>
          <w:rFonts w:ascii="Times New Roman" w:hAnsi="Times New Roman" w:eastAsia="仿宋_GB2312" w:cs="仿宋_GB2312"/>
          <w:sz w:val="24"/>
          <w:szCs w:val="24"/>
        </w:rPr>
      </w:pPr>
      <w:r>
        <w:rPr>
          <w:rFonts w:hint="eastAsia" w:ascii="Times New Roman" w:hAnsi="Times New Roman" w:eastAsia="仿宋_GB2312" w:cs="仿宋_GB2312"/>
          <w:sz w:val="24"/>
          <w:szCs w:val="24"/>
        </w:rPr>
        <w:t>申请人（盖章）：                               填报日期：    年   月   日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877"/>
        <w:gridCol w:w="850"/>
        <w:gridCol w:w="89"/>
        <w:gridCol w:w="852"/>
        <w:gridCol w:w="888"/>
        <w:gridCol w:w="825"/>
        <w:gridCol w:w="225"/>
        <w:gridCol w:w="612"/>
        <w:gridCol w:w="1230"/>
        <w:gridCol w:w="58"/>
        <w:gridCol w:w="1235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86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pStyle w:val="4"/>
              <w:ind w:left="25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场所名称</w:t>
            </w:r>
          </w:p>
          <w:p>
            <w:pPr>
              <w:pStyle w:val="4"/>
              <w:ind w:left="25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</w:rPr>
              <w:t>（统一社会信用代码）</w:t>
            </w:r>
          </w:p>
        </w:tc>
        <w:tc>
          <w:tcPr>
            <w:tcW w:w="4606" w:type="dxa"/>
            <w:gridSpan w:val="7"/>
            <w:tcBorders>
              <w:top w:val="single" w:color="auto" w:sz="8" w:space="0"/>
            </w:tcBorders>
            <w:noWrap w:val="0"/>
            <w:vAlign w:val="center"/>
          </w:tcPr>
          <w:p>
            <w:pPr>
              <w:pStyle w:val="4"/>
              <w:ind w:left="25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pStyle w:val="4"/>
              <w:ind w:left="25"/>
              <w:jc w:val="center"/>
              <w:rPr>
                <w:rFonts w:ascii="Times New Roman" w:hAnsi="Times New Roman" w:eastAsia="仿宋_GB2312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w w:val="90"/>
                <w:sz w:val="24"/>
                <w:szCs w:val="24"/>
              </w:rPr>
              <w:t>法定代表人</w:t>
            </w:r>
            <w:r>
              <w:rPr>
                <w:rFonts w:ascii="Times New Roman" w:hAnsi="Times New Roman" w:eastAsia="仿宋_GB2312"/>
                <w:w w:val="90"/>
                <w:sz w:val="24"/>
                <w:szCs w:val="24"/>
              </w:rPr>
              <w:t>/</w:t>
            </w:r>
          </w:p>
          <w:p>
            <w:pPr>
              <w:pStyle w:val="4"/>
              <w:ind w:left="25"/>
              <w:jc w:val="center"/>
              <w:rPr>
                <w:rFonts w:ascii="Times New Roman" w:hAnsi="Times New Roman" w:eastAsia="仿宋_GB2312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w w:val="90"/>
                <w:sz w:val="24"/>
                <w:szCs w:val="24"/>
              </w:rPr>
              <w:t>主要负责人</w:t>
            </w:r>
          </w:p>
        </w:tc>
        <w:tc>
          <w:tcPr>
            <w:tcW w:w="2073" w:type="dxa"/>
            <w:gridSpan w:val="3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ind w:left="25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86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pStyle w:val="4"/>
              <w:ind w:left="25"/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公民</w:t>
            </w:r>
          </w:p>
          <w:p>
            <w:pPr>
              <w:pStyle w:val="4"/>
              <w:ind w:left="25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</w:rPr>
              <w:t>身份号码</w:t>
            </w:r>
          </w:p>
        </w:tc>
        <w:tc>
          <w:tcPr>
            <w:tcW w:w="4606" w:type="dxa"/>
            <w:gridSpan w:val="7"/>
            <w:tcBorders>
              <w:top w:val="single" w:color="auto" w:sz="8" w:space="0"/>
            </w:tcBorders>
            <w:noWrap w:val="0"/>
            <w:vAlign w:val="center"/>
          </w:tcPr>
          <w:p>
            <w:pPr>
              <w:pStyle w:val="4"/>
              <w:ind w:left="25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pStyle w:val="4"/>
              <w:spacing w:line="420" w:lineRule="exact"/>
              <w:ind w:left="25"/>
              <w:jc w:val="center"/>
              <w:rPr>
                <w:rFonts w:ascii="Times New Roman" w:hAnsi="Times New Roman" w:eastAsia="仿宋_GB2312" w:cs="仿宋_GB2312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073" w:type="dxa"/>
            <w:gridSpan w:val="3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ind w:left="25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pStyle w:val="4"/>
              <w:spacing w:line="420" w:lineRule="exact"/>
              <w:ind w:left="25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地　　址</w:t>
            </w:r>
          </w:p>
        </w:tc>
        <w:tc>
          <w:tcPr>
            <w:tcW w:w="4606" w:type="dxa"/>
            <w:gridSpan w:val="7"/>
            <w:noWrap w:val="0"/>
            <w:vAlign w:val="center"/>
          </w:tcPr>
          <w:p>
            <w:pPr>
              <w:pStyle w:val="4"/>
              <w:spacing w:line="420" w:lineRule="exact"/>
              <w:ind w:left="25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>
            <w:pPr>
              <w:pStyle w:val="4"/>
              <w:spacing w:line="420" w:lineRule="exact"/>
              <w:ind w:left="25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建筑结构</w:t>
            </w:r>
          </w:p>
        </w:tc>
        <w:tc>
          <w:tcPr>
            <w:tcW w:w="2073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spacing w:line="420" w:lineRule="exact"/>
              <w:ind w:left="25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pStyle w:val="4"/>
              <w:ind w:left="23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场所</w:t>
            </w:r>
          </w:p>
          <w:p>
            <w:pPr>
              <w:pStyle w:val="4"/>
              <w:ind w:left="23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建筑面积</w:t>
            </w:r>
          </w:p>
        </w:tc>
        <w:tc>
          <w:tcPr>
            <w:tcW w:w="4606" w:type="dxa"/>
            <w:gridSpan w:val="7"/>
            <w:noWrap w:val="0"/>
            <w:vAlign w:val="center"/>
          </w:tcPr>
          <w:p>
            <w:pPr>
              <w:pStyle w:val="4"/>
              <w:spacing w:line="420" w:lineRule="exact"/>
              <w:ind w:left="25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>
            <w:pPr>
              <w:pStyle w:val="4"/>
              <w:ind w:left="23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使用层数</w:t>
            </w:r>
          </w:p>
          <w:p>
            <w:pPr>
              <w:pStyle w:val="4"/>
              <w:ind w:left="23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（地上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地下）</w:t>
            </w:r>
          </w:p>
        </w:tc>
        <w:tc>
          <w:tcPr>
            <w:tcW w:w="2073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ind w:left="23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13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pStyle w:val="4"/>
              <w:spacing w:line="420" w:lineRule="exact"/>
              <w:ind w:left="25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场所性质</w:t>
            </w:r>
          </w:p>
        </w:tc>
        <w:tc>
          <w:tcPr>
            <w:tcW w:w="8521" w:type="dxa"/>
            <w:gridSpan w:val="1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影剧院、录像厅、礼堂等演出、放映场所</w:t>
            </w:r>
          </w:p>
          <w:p>
            <w:pPr>
              <w:pStyle w:val="4"/>
              <w:spacing w:line="440" w:lineRule="exact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舞厅、卡拉ＯＫ厅等歌舞娱乐场所</w:t>
            </w:r>
          </w:p>
          <w:p>
            <w:pPr>
              <w:pStyle w:val="4"/>
              <w:spacing w:line="440" w:lineRule="exact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具有娱乐功能的夜总会、音乐茶座和餐饮场所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游艺、游乐场所</w:t>
            </w:r>
          </w:p>
          <w:p>
            <w:pPr>
              <w:pStyle w:val="4"/>
              <w:spacing w:line="44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保龄球馆、旱冰场      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桑拿浴室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 xml:space="preserve"> 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3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pStyle w:val="4"/>
              <w:spacing w:line="420" w:lineRule="exact"/>
              <w:ind w:left="25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521" w:type="dxa"/>
            <w:gridSpan w:val="1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宾馆、饭店    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 xml:space="preserve"> 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商场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集贸市场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客运车站候车室</w:t>
            </w:r>
          </w:p>
          <w:p>
            <w:pPr>
              <w:pStyle w:val="4"/>
              <w:spacing w:line="44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客运码头候船厅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 xml:space="preserve"> 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民用机场航站楼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体育场馆  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 xml:space="preserve"> 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会堂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pStyle w:val="4"/>
              <w:snapToGrid w:val="0"/>
              <w:ind w:left="23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场所所在</w:t>
            </w:r>
          </w:p>
          <w:p>
            <w:pPr>
              <w:pStyle w:val="4"/>
              <w:snapToGrid w:val="0"/>
              <w:ind w:left="23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建筑情况</w:t>
            </w:r>
          </w:p>
        </w:tc>
        <w:tc>
          <w:tcPr>
            <w:tcW w:w="1727" w:type="dxa"/>
            <w:gridSpan w:val="2"/>
            <w:noWrap w:val="0"/>
            <w:vAlign w:val="center"/>
          </w:tcPr>
          <w:p>
            <w:pPr>
              <w:pStyle w:val="4"/>
              <w:snapToGrid w:val="0"/>
              <w:spacing w:line="4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2879" w:type="dxa"/>
            <w:gridSpan w:val="5"/>
            <w:noWrap w:val="0"/>
            <w:vAlign w:val="center"/>
          </w:tcPr>
          <w:p>
            <w:pPr>
              <w:pStyle w:val="4"/>
              <w:snapToGrid w:val="0"/>
              <w:spacing w:line="420" w:lineRule="exact"/>
              <w:ind w:right="56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>
            <w:pPr>
              <w:pStyle w:val="4"/>
              <w:snapToGrid w:val="0"/>
              <w:spacing w:line="420" w:lineRule="exact"/>
              <w:ind w:left="17" w:leftChars="8" w:firstLine="76" w:firstLineChars="32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建筑面积</w:t>
            </w:r>
          </w:p>
        </w:tc>
        <w:tc>
          <w:tcPr>
            <w:tcW w:w="2073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snapToGrid w:val="0"/>
              <w:spacing w:line="420" w:lineRule="exact"/>
              <w:ind w:right="56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3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pStyle w:val="4"/>
              <w:spacing w:line="420" w:lineRule="exact"/>
              <w:ind w:left="25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noWrap w:val="0"/>
            <w:vAlign w:val="center"/>
          </w:tcPr>
          <w:p>
            <w:pPr>
              <w:pStyle w:val="4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建筑层数</w:t>
            </w:r>
          </w:p>
          <w:p>
            <w:pPr>
              <w:pStyle w:val="4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w w:val="90"/>
                <w:sz w:val="24"/>
                <w:szCs w:val="24"/>
              </w:rPr>
              <w:t>（地上</w:t>
            </w:r>
            <w:r>
              <w:rPr>
                <w:rFonts w:ascii="Times New Roman" w:hAnsi="Times New Roman" w:eastAsia="仿宋_GB2312"/>
                <w:w w:val="9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 w:cs="仿宋_GB2312"/>
                <w:w w:val="90"/>
                <w:sz w:val="24"/>
                <w:szCs w:val="24"/>
              </w:rPr>
              <w:t>地下）</w:t>
            </w:r>
          </w:p>
        </w:tc>
        <w:tc>
          <w:tcPr>
            <w:tcW w:w="2879" w:type="dxa"/>
            <w:gridSpan w:val="5"/>
            <w:noWrap w:val="0"/>
            <w:vAlign w:val="center"/>
          </w:tcPr>
          <w:p>
            <w:pPr>
              <w:pStyle w:val="4"/>
              <w:snapToGrid w:val="0"/>
              <w:spacing w:line="420" w:lineRule="exact"/>
              <w:ind w:right="56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>
            <w:pPr>
              <w:pStyle w:val="4"/>
              <w:snapToGrid w:val="0"/>
              <w:spacing w:line="420" w:lineRule="exact"/>
              <w:ind w:left="25" w:firstLine="76" w:firstLineChars="32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建筑高度</w:t>
            </w:r>
          </w:p>
        </w:tc>
        <w:tc>
          <w:tcPr>
            <w:tcW w:w="2073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snapToGrid w:val="0"/>
              <w:spacing w:line="420" w:lineRule="exact"/>
              <w:ind w:right="56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13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pStyle w:val="4"/>
              <w:spacing w:line="420" w:lineRule="exact"/>
              <w:ind w:left="25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521" w:type="dxa"/>
            <w:gridSpan w:val="1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ind w:left="17" w:leftChars="8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消防车道                    是否畅通：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是 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否</w:t>
            </w:r>
          </w:p>
          <w:p>
            <w:pPr>
              <w:pStyle w:val="4"/>
              <w:spacing w:line="440" w:lineRule="exact"/>
              <w:ind w:left="17" w:leftChars="8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消防车登高操作场地          是否符合消防安全要求：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是 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否</w:t>
            </w:r>
          </w:p>
          <w:p>
            <w:pPr>
              <w:pStyle w:val="4"/>
              <w:spacing w:line="440" w:lineRule="exact"/>
              <w:ind w:left="17" w:leftChars="8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室外消火栓                  是否完好有效：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是 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否</w:t>
            </w:r>
          </w:p>
          <w:p>
            <w:pPr>
              <w:pStyle w:val="4"/>
              <w:spacing w:line="440" w:lineRule="exact"/>
              <w:ind w:left="17" w:leftChars="8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水泵接合器                  是否完好有效：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是 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pStyle w:val="4"/>
              <w:spacing w:line="420" w:lineRule="exact"/>
              <w:ind w:left="25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521" w:type="dxa"/>
            <w:gridSpan w:val="1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ind w:left="17" w:leftChars="8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消防控制室                  是否符合消防安全要求：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是 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否</w:t>
            </w:r>
          </w:p>
          <w:p>
            <w:pPr>
              <w:pStyle w:val="4"/>
              <w:spacing w:line="440" w:lineRule="exact"/>
              <w:ind w:left="17" w:leftChars="8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消防水泵房                  是否符合消防安全要求：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是 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否</w:t>
            </w:r>
          </w:p>
          <w:p>
            <w:pPr>
              <w:pStyle w:val="4"/>
              <w:spacing w:line="440" w:lineRule="exact"/>
              <w:ind w:left="17" w:leftChars="8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消防电梯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                 是否符合消防安全要求：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是 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否</w:t>
            </w:r>
          </w:p>
          <w:p>
            <w:pPr>
              <w:pStyle w:val="4"/>
              <w:spacing w:line="440" w:lineRule="exact"/>
              <w:ind w:left="17" w:leftChars="8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柴油发电机房                是否符合消防安全要求：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是 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否</w:t>
            </w:r>
          </w:p>
          <w:p>
            <w:pPr>
              <w:pStyle w:val="4"/>
              <w:spacing w:line="440" w:lineRule="exact"/>
              <w:ind w:left="17" w:leftChars="8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燃油或燃气锅炉房            是否符合消防安全要求：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是 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否</w:t>
            </w:r>
          </w:p>
          <w:p>
            <w:pPr>
              <w:pStyle w:val="4"/>
              <w:spacing w:line="440" w:lineRule="exact"/>
              <w:ind w:left="17" w:leftChars="8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变压器室                    是否符合消防安全要求：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是 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否</w:t>
            </w:r>
          </w:p>
          <w:p>
            <w:pPr>
              <w:pStyle w:val="4"/>
              <w:spacing w:line="440" w:lineRule="exact"/>
              <w:ind w:left="17" w:leftChars="8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配电室                      是否符合消防安全要求：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是 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否</w:t>
            </w:r>
          </w:p>
          <w:p>
            <w:pPr>
              <w:pStyle w:val="4"/>
              <w:spacing w:line="440" w:lineRule="exact"/>
              <w:ind w:left="17" w:leftChars="8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其他专用房间：              是否符合消防安全要求：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是 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3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pStyle w:val="4"/>
              <w:spacing w:line="420" w:lineRule="exact"/>
              <w:ind w:left="25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  <w:p>
            <w:pPr>
              <w:pStyle w:val="4"/>
              <w:spacing w:line="420" w:lineRule="exact"/>
              <w:ind w:left="25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场所情况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pStyle w:val="4"/>
              <w:snapToGrid w:val="0"/>
              <w:spacing w:line="400" w:lineRule="atLeas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  <w:p>
            <w:pPr>
              <w:pStyle w:val="4"/>
              <w:snapToGrid w:val="0"/>
              <w:spacing w:line="400" w:lineRule="atLeas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  <w:p>
            <w:pPr>
              <w:pStyle w:val="4"/>
              <w:snapToGrid w:val="0"/>
              <w:spacing w:line="400" w:lineRule="atLeast"/>
              <w:jc w:val="center"/>
              <w:rPr>
                <w:rFonts w:ascii="Times New Roman" w:hAnsi="Times New Roman" w:eastAsia="仿宋_GB2312" w:cs="仿宋_GB2312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用火用电</w:t>
            </w:r>
          </w:p>
        </w:tc>
        <w:tc>
          <w:tcPr>
            <w:tcW w:w="7644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spacing w:line="400" w:lineRule="exact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电气线路设计单位：          </w:t>
            </w:r>
          </w:p>
          <w:p>
            <w:pPr>
              <w:pStyle w:val="4"/>
              <w:spacing w:line="400" w:lineRule="exact"/>
              <w:ind w:left="17" w:leftChars="8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电气线路施工单位：</w:t>
            </w:r>
          </w:p>
          <w:p>
            <w:pPr>
              <w:pStyle w:val="4"/>
              <w:spacing w:line="400" w:lineRule="exact"/>
              <w:ind w:left="17" w:leftChars="8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电器产品是否符合消防安全要求：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是 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否</w:t>
            </w:r>
          </w:p>
          <w:p>
            <w:pPr>
              <w:pStyle w:val="4"/>
              <w:spacing w:line="400" w:lineRule="exact"/>
              <w:ind w:left="17" w:leftChars="8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场所是否使用燃气：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是 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否</w:t>
            </w:r>
          </w:p>
          <w:p>
            <w:pPr>
              <w:pStyle w:val="4"/>
              <w:spacing w:line="400" w:lineRule="exact"/>
              <w:ind w:left="17" w:leftChars="8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燃气类型：                  </w:t>
            </w:r>
          </w:p>
          <w:p>
            <w:pPr>
              <w:pStyle w:val="4"/>
              <w:spacing w:line="400" w:lineRule="exact"/>
              <w:ind w:left="17" w:leftChars="8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燃气施工（安装）单位：           </w:t>
            </w:r>
          </w:p>
          <w:p>
            <w:pPr>
              <w:pStyle w:val="4"/>
              <w:spacing w:line="400" w:lineRule="exact"/>
              <w:ind w:left="17" w:leftChars="8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燃气用具是否符合消防安全要求：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是 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否</w:t>
            </w:r>
          </w:p>
          <w:p>
            <w:pPr>
              <w:pStyle w:val="4"/>
              <w:spacing w:line="400" w:lineRule="exact"/>
              <w:ind w:left="17" w:leftChars="8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场所是否使用燃油：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是 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否          </w:t>
            </w:r>
          </w:p>
          <w:p>
            <w:pPr>
              <w:pStyle w:val="4"/>
              <w:spacing w:line="400" w:lineRule="exact"/>
              <w:ind w:left="17" w:leftChars="8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燃油储存位置及储量：              </w:t>
            </w:r>
          </w:p>
          <w:p>
            <w:pPr>
              <w:pStyle w:val="4"/>
              <w:spacing w:line="400" w:lineRule="exact"/>
              <w:ind w:left="17" w:leftChars="8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其他用火用电情况：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3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pStyle w:val="4"/>
              <w:spacing w:line="420" w:lineRule="exact"/>
              <w:ind w:left="25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pStyle w:val="4"/>
              <w:snapToGrid w:val="0"/>
              <w:spacing w:line="400" w:lineRule="atLeast"/>
              <w:jc w:val="center"/>
              <w:rPr>
                <w:rFonts w:ascii="Times New Roman" w:hAnsi="Times New Roman" w:eastAsia="仿宋_GB2312" w:cs="仿宋_GB2312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安全疏散</w:t>
            </w:r>
          </w:p>
        </w:tc>
        <w:tc>
          <w:tcPr>
            <w:tcW w:w="7644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spacing w:line="400" w:lineRule="exact"/>
              <w:ind w:left="17" w:leftChars="8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安全出口数量：                  是否畅通：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是 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否 </w:t>
            </w:r>
          </w:p>
          <w:p>
            <w:pPr>
              <w:pStyle w:val="4"/>
              <w:spacing w:line="400" w:lineRule="exact"/>
              <w:ind w:left="17" w:leftChars="8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疏散楼梯设置形式：</w:t>
            </w:r>
          </w:p>
          <w:p>
            <w:pPr>
              <w:pStyle w:val="4"/>
              <w:spacing w:line="400" w:lineRule="exact"/>
              <w:ind w:left="17" w:leftChars="8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疏散楼梯数量：                  是否畅通：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是 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否</w:t>
            </w:r>
          </w:p>
          <w:p>
            <w:pPr>
              <w:pStyle w:val="4"/>
              <w:spacing w:line="400" w:lineRule="exact"/>
              <w:ind w:left="17" w:leftChars="8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避难层（间）设置位置：</w:t>
            </w:r>
          </w:p>
          <w:p>
            <w:pPr>
              <w:pStyle w:val="4"/>
              <w:spacing w:line="400" w:lineRule="exact"/>
              <w:ind w:left="17" w:leftChars="8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避难层（间）数量：              是否符合消防安全要求：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是 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否</w:t>
            </w:r>
          </w:p>
          <w:p>
            <w:pPr>
              <w:pStyle w:val="4"/>
              <w:spacing w:line="400" w:lineRule="exact"/>
              <w:ind w:left="17" w:leftChars="8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消防应急广播                   是否完好有效：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是 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否</w:t>
            </w:r>
          </w:p>
          <w:p>
            <w:pPr>
              <w:pStyle w:val="4"/>
              <w:spacing w:line="400" w:lineRule="exact"/>
              <w:ind w:left="17" w:leftChars="8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消防应急照明                   是否完好有效：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是 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否</w:t>
            </w:r>
          </w:p>
          <w:p>
            <w:pPr>
              <w:pStyle w:val="4"/>
              <w:spacing w:line="400" w:lineRule="exact"/>
              <w:ind w:left="17" w:leftChars="8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疏散指示标志                   是否完好有效：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是 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0" w:hRule="atLeast"/>
          <w:jc w:val="center"/>
        </w:trPr>
        <w:tc>
          <w:tcPr>
            <w:tcW w:w="13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pStyle w:val="4"/>
              <w:spacing w:line="420" w:lineRule="exact"/>
              <w:ind w:left="25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pStyle w:val="4"/>
              <w:snapToGrid w:val="0"/>
              <w:spacing w:line="400" w:lineRule="atLeast"/>
              <w:jc w:val="center"/>
              <w:rPr>
                <w:rFonts w:ascii="Times New Roman" w:hAnsi="Times New Roman" w:eastAsia="仿宋_GB2312" w:cs="仿宋_GB2312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消防设施</w:t>
            </w:r>
          </w:p>
        </w:tc>
        <w:tc>
          <w:tcPr>
            <w:tcW w:w="7644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spacing w:line="400" w:lineRule="exact"/>
              <w:ind w:left="17" w:leftChars="8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室内消火栓                     是否完好有效：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是 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否</w:t>
            </w:r>
          </w:p>
          <w:p>
            <w:pPr>
              <w:pStyle w:val="4"/>
              <w:spacing w:line="400" w:lineRule="exact"/>
              <w:ind w:left="17" w:leftChars="8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自动喷水灭火系统               是否完好有效：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是 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否</w:t>
            </w:r>
          </w:p>
          <w:p>
            <w:pPr>
              <w:pStyle w:val="4"/>
              <w:spacing w:line="400" w:lineRule="exact"/>
              <w:ind w:left="17" w:leftChars="8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火灾自动报警系统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            是否完好有效：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是 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否</w:t>
            </w:r>
          </w:p>
          <w:p>
            <w:pPr>
              <w:pStyle w:val="4"/>
              <w:spacing w:line="400" w:lineRule="exact"/>
              <w:ind w:left="17" w:leftChars="8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气体灭火系统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                 是否完好有效：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是 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否</w:t>
            </w:r>
          </w:p>
          <w:p>
            <w:pPr>
              <w:pStyle w:val="4"/>
              <w:spacing w:line="400" w:lineRule="exact"/>
              <w:ind w:left="17" w:leftChars="8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泡沫灭火系统                   是否完好有效：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是 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否</w:t>
            </w:r>
          </w:p>
          <w:p>
            <w:pPr>
              <w:pStyle w:val="4"/>
              <w:spacing w:line="400" w:lineRule="exact"/>
              <w:ind w:left="17" w:leftChars="8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机械防烟系统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             是否完好有效：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是 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否</w:t>
            </w:r>
          </w:p>
          <w:p>
            <w:pPr>
              <w:pStyle w:val="4"/>
              <w:spacing w:line="400" w:lineRule="exact"/>
              <w:ind w:left="17" w:leftChars="8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机械排烟系统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              是否完好有效：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是 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否</w:t>
            </w:r>
          </w:p>
          <w:p>
            <w:pPr>
              <w:pStyle w:val="4"/>
              <w:spacing w:line="400" w:lineRule="exact"/>
              <w:ind w:left="17" w:leftChars="8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其他消防设施：                 是否完好有效：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是 </w:t>
            </w: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否</w:t>
            </w:r>
          </w:p>
          <w:p>
            <w:pPr>
              <w:pStyle w:val="4"/>
              <w:spacing w:line="400" w:lineRule="exact"/>
              <w:ind w:left="17" w:leftChars="8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灭火器种类、型号和数量：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pStyle w:val="4"/>
              <w:snapToGrid w:val="0"/>
              <w:spacing w:line="4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室内装修</w:t>
            </w:r>
          </w:p>
        </w:tc>
        <w:tc>
          <w:tcPr>
            <w:tcW w:w="18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line="42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装修部位</w:t>
            </w:r>
          </w:p>
        </w:tc>
        <w:tc>
          <w:tcPr>
            <w:tcW w:w="852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20" w:lineRule="exact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顶棚</w:t>
            </w:r>
          </w:p>
        </w:tc>
        <w:tc>
          <w:tcPr>
            <w:tcW w:w="88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20" w:lineRule="exact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墙面</w:t>
            </w:r>
          </w:p>
        </w:tc>
        <w:tc>
          <w:tcPr>
            <w:tcW w:w="82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20" w:lineRule="exact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地面</w:t>
            </w:r>
          </w:p>
        </w:tc>
        <w:tc>
          <w:tcPr>
            <w:tcW w:w="837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20" w:lineRule="exact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隔断</w:t>
            </w:r>
          </w:p>
        </w:tc>
        <w:tc>
          <w:tcPr>
            <w:tcW w:w="1288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20" w:lineRule="exact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固定家具</w:t>
            </w:r>
          </w:p>
        </w:tc>
        <w:tc>
          <w:tcPr>
            <w:tcW w:w="123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20" w:lineRule="exact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装饰织物</w:t>
            </w:r>
          </w:p>
        </w:tc>
        <w:tc>
          <w:tcPr>
            <w:tcW w:w="780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pStyle w:val="4"/>
              <w:snapToGrid w:val="0"/>
              <w:spacing w:line="420" w:lineRule="exact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pStyle w:val="4"/>
              <w:spacing w:line="420" w:lineRule="exact"/>
              <w:ind w:left="25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atLeast"/>
              <w:ind w:left="17" w:leftChars="8"/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装修材料</w:t>
            </w:r>
          </w:p>
          <w:p>
            <w:pPr>
              <w:pStyle w:val="4"/>
              <w:spacing w:line="300" w:lineRule="atLeast"/>
              <w:ind w:left="17" w:leftChars="8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</w:rPr>
              <w:t>燃烧性能等级</w:t>
            </w:r>
          </w:p>
        </w:tc>
        <w:tc>
          <w:tcPr>
            <w:tcW w:w="85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00" w:lineRule="atLeast"/>
              <w:ind w:left="17" w:leftChars="8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88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00" w:lineRule="atLeast"/>
              <w:ind w:left="17" w:leftChars="8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00" w:lineRule="atLeast"/>
              <w:ind w:left="17" w:leftChars="8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00" w:lineRule="atLeast"/>
              <w:ind w:left="17" w:leftChars="8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00" w:lineRule="atLeast"/>
              <w:ind w:left="17" w:leftChars="8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00" w:lineRule="atLeast"/>
              <w:ind w:left="17" w:leftChars="8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spacing w:line="400" w:lineRule="atLeast"/>
              <w:ind w:left="17" w:leftChars="8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907" w:type="dxa"/>
            <w:gridSpan w:val="13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4"/>
              <w:snapToGrid w:val="0"/>
              <w:spacing w:line="4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其他需要说明的情况：</w:t>
            </w:r>
          </w:p>
        </w:tc>
      </w:tr>
    </w:tbl>
    <w:p>
      <w:pPr>
        <w:pStyle w:val="4"/>
        <w:spacing w:line="460" w:lineRule="exact"/>
        <w:ind w:left="17" w:leftChars="8"/>
        <w:rPr>
          <w:rFonts w:ascii="Times New Roman" w:hAnsi="Times New Roman" w:eastAsia="仿宋_GB2312" w:cs="仿宋_GB2312"/>
          <w:sz w:val="24"/>
          <w:szCs w:val="24"/>
        </w:rPr>
      </w:pPr>
      <w:r>
        <w:rPr>
          <w:rFonts w:hint="eastAsia" w:ascii="Times New Roman" w:hAnsi="Times New Roman" w:eastAsia="仿宋_GB2312" w:cs="仿宋_GB2312"/>
          <w:sz w:val="24"/>
          <w:szCs w:val="24"/>
        </w:rPr>
        <w:t>附：《公众聚集场所消防安全承诺书》</w:t>
      </w:r>
    </w:p>
    <w:p>
      <w:pPr>
        <w:spacing w:line="600" w:lineRule="exact"/>
        <w:jc w:val="center"/>
        <w:rPr>
          <w:rFonts w:ascii="方正小标宋_GBK" w:hAnsi="Times New Roman" w:eastAsia="方正小标宋_GBK" w:cs="方正小标宋_GBK"/>
          <w:color w:val="000000"/>
          <w:kern w:val="0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_GBK" w:hAnsi="Times New Roman" w:eastAsia="方正小标宋_GBK" w:cs="方正小标宋_GBK"/>
          <w:color w:val="000000"/>
          <w:kern w:val="0"/>
          <w:sz w:val="44"/>
          <w:szCs w:val="44"/>
        </w:rPr>
      </w:pPr>
    </w:p>
    <w:p>
      <w:pPr>
        <w:spacing w:line="600" w:lineRule="exact"/>
        <w:ind w:left="0" w:leftChars="0" w:firstLine="0" w:firstLineChars="0"/>
        <w:jc w:val="center"/>
        <w:rPr>
          <w:rFonts w:ascii="方正小标宋_GBK" w:hAnsi="Times New Roman" w:eastAsia="方正小标宋_GBK" w:cs="方正小标宋_GBK"/>
          <w:color w:val="000000"/>
          <w:kern w:val="0"/>
          <w:sz w:val="44"/>
          <w:szCs w:val="44"/>
          <w:highlight w:val="yellow"/>
        </w:rPr>
      </w:pPr>
      <w:r>
        <w:rPr>
          <w:rFonts w:hint="eastAsia" w:ascii="方正小标宋_GBK" w:hAnsi="Times New Roman" w:eastAsia="方正小标宋_GBK" w:cs="方正小标宋_GBK"/>
          <w:color w:val="000000"/>
          <w:kern w:val="0"/>
          <w:sz w:val="44"/>
          <w:szCs w:val="44"/>
        </w:rPr>
        <w:t>公众聚集场所消防安全承诺书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yellow"/>
        </w:rPr>
      </w:pPr>
    </w:p>
    <w:p>
      <w:pPr>
        <w:spacing w:line="600" w:lineRule="exact"/>
        <w:rPr>
          <w:rFonts w:hint="eastAsia" w:ascii="Times New Roman" w:hAnsi="Times New Roman" w:eastAsia="仿宋_GB2312" w:cs="仿宋_GB2312"/>
          <w:sz w:val="32"/>
          <w:szCs w:val="32"/>
          <w:u w:val="single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>（填写单位场所名称，应与营业执照名称一致）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现就申请公众聚集场所投入使用、营业作出下列消防安全承诺：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一、《消防安全检查申报表》所填写的信息真实、准确。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</w:t>
      </w:r>
      <w:r>
        <w:rPr>
          <w:rFonts w:hint="eastAsia" w:ascii="Times New Roman" w:eastAsia="仿宋_GB2312" w:cs="仿宋_GB2312"/>
          <w:sz w:val="32"/>
          <w:szCs w:val="32"/>
        </w:rPr>
        <w:t>场所所在建筑为</w:t>
      </w:r>
      <w:r>
        <w:rPr>
          <w:rFonts w:hint="eastAsia" w:ascii="Times New Roman" w:eastAsia="仿宋_GB2312" w:cs="仿宋_GB2312"/>
          <w:color w:val="000000"/>
          <w:sz w:val="32"/>
          <w:szCs w:val="32"/>
        </w:rPr>
        <w:t>合法建筑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三、及时提交相关材料，并确保真实、合法、有效。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yellow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以上承诺是申请人的真实意思表示。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如有违反承诺的行为，愿意承担相应的法律责任。</w:t>
      </w:r>
    </w:p>
    <w:p>
      <w:pPr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yellow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yellow"/>
        </w:rPr>
      </w:pP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  <w:highlight w:val="yellow"/>
        </w:rPr>
      </w:pP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  <w:highlight w:val="yellow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yellow"/>
        </w:rPr>
      </w:pPr>
    </w:p>
    <w:p>
      <w:pPr>
        <w:spacing w:line="600" w:lineRule="exact"/>
        <w:ind w:firstLine="5120" w:firstLineChars="16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单位印章：</w:t>
      </w:r>
    </w:p>
    <w:p>
      <w:pPr>
        <w:spacing w:line="600" w:lineRule="exact"/>
        <w:ind w:firstLine="1920" w:firstLineChars="6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法定代表人或者主要负责人签名：</w:t>
      </w:r>
    </w:p>
    <w:p>
      <w:pPr>
        <w:pStyle w:val="4"/>
        <w:snapToGrid w:val="0"/>
        <w:spacing w:line="480" w:lineRule="exact"/>
        <w:ind w:firstLine="5120" w:firstLineChars="1600"/>
        <w:rPr>
          <w:rFonts w:ascii="Times New Roman" w:hAnsi="Times New Roman" w:eastAsia="仿宋_GB2312"/>
          <w:dstrike/>
          <w:sz w:val="28"/>
          <w:szCs w:val="28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年  月  日</w:t>
      </w:r>
    </w:p>
    <w:p>
      <w:pPr>
        <w:adjustRightInd w:val="0"/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4"/>
        <w:snapToGrid w:val="0"/>
        <w:jc w:val="both"/>
        <w:rPr>
          <w:rFonts w:hint="eastAsia" w:ascii="Times New Roman" w:hAnsi="Times New Roman" w:eastAsia="黑体" w:cs="黑体"/>
          <w:sz w:val="36"/>
          <w:szCs w:val="36"/>
        </w:rPr>
      </w:pPr>
    </w:p>
    <w:p>
      <w:pPr>
        <w:pStyle w:val="4"/>
        <w:snapToGrid w:val="0"/>
        <w:jc w:val="both"/>
        <w:rPr>
          <w:rFonts w:hint="eastAsia" w:ascii="Times New Roman" w:hAnsi="Times New Roman" w:eastAsia="黑体" w:cs="黑体"/>
          <w:sz w:val="36"/>
          <w:szCs w:val="36"/>
        </w:rPr>
      </w:pPr>
    </w:p>
    <w:p>
      <w:pPr>
        <w:pStyle w:val="4"/>
        <w:snapToGrid w:val="0"/>
        <w:jc w:val="center"/>
        <w:rPr>
          <w:rFonts w:hint="eastAsia" w:ascii="Times New Roman" w:hAnsi="Times New Roman" w:eastAsia="黑体" w:cs="黑体"/>
          <w:sz w:val="36"/>
          <w:szCs w:val="36"/>
        </w:rPr>
      </w:pPr>
    </w:p>
    <w:p>
      <w:pPr>
        <w:pStyle w:val="4"/>
        <w:snapToGrid w:val="0"/>
        <w:jc w:val="center"/>
        <w:rPr>
          <w:rFonts w:hint="eastAsia" w:ascii="Times New Roman" w:hAnsi="Times New Roman" w:eastAsia="黑体" w:cs="黑体"/>
          <w:sz w:val="36"/>
          <w:szCs w:val="36"/>
        </w:rPr>
      </w:pPr>
    </w:p>
    <w:p>
      <w:pPr>
        <w:pStyle w:val="4"/>
        <w:snapToGrid w:val="0"/>
        <w:jc w:val="center"/>
        <w:rPr>
          <w:rFonts w:ascii="Times New Roman" w:hAnsi="Times New Roman" w:eastAsia="黑体" w:cs="黑体"/>
          <w:sz w:val="36"/>
          <w:szCs w:val="36"/>
        </w:rPr>
      </w:pPr>
      <w:r>
        <w:rPr>
          <w:rFonts w:hint="eastAsia" w:ascii="Times New Roman" w:hAnsi="Times New Roman" w:eastAsia="黑体" w:cs="黑体"/>
          <w:sz w:val="36"/>
          <w:szCs w:val="36"/>
        </w:rPr>
        <w:t>说</w:t>
      </w:r>
      <w:r>
        <w:rPr>
          <w:rFonts w:hint="eastAsia" w:ascii="Times New Roman" w:hAnsi="Times New Roman" w:eastAsia="黑体" w:cs="黑体"/>
          <w:sz w:val="36"/>
          <w:szCs w:val="36"/>
          <w:lang w:val="en-US" w:eastAsia="zh-CN"/>
        </w:rPr>
        <w:t xml:space="preserve">  </w:t>
      </w:r>
      <w:r>
        <w:rPr>
          <w:rFonts w:hint="eastAsia" w:ascii="Times New Roman" w:hAnsi="Times New Roman" w:eastAsia="黑体" w:cs="黑体"/>
          <w:sz w:val="36"/>
          <w:szCs w:val="36"/>
        </w:rPr>
        <w:t>明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1.</w:t>
      </w:r>
      <w:r>
        <w:rPr>
          <w:rFonts w:hint="eastAsia" w:ascii="Times New Roman" w:hAnsi="Times New Roman" w:eastAsia="仿宋_GB2312"/>
          <w:sz w:val="28"/>
          <w:szCs w:val="28"/>
        </w:rPr>
        <w:t xml:space="preserve"> 《公众聚集场所消防安全</w:t>
      </w:r>
      <w:r>
        <w:rPr>
          <w:rFonts w:hint="eastAsia" w:ascii="Times New Roman" w:hAnsi="Times New Roman" w:eastAsia="仿宋_GB2312" w:cs="仿宋_GB2312"/>
          <w:sz w:val="28"/>
          <w:szCs w:val="28"/>
        </w:rPr>
        <w:t>承诺书</w:t>
      </w:r>
      <w:r>
        <w:rPr>
          <w:rFonts w:hint="eastAsia" w:ascii="Times New Roman" w:hAnsi="Times New Roman" w:eastAsia="仿宋_GB2312"/>
          <w:sz w:val="28"/>
          <w:szCs w:val="28"/>
        </w:rPr>
        <w:t>》</w:t>
      </w:r>
      <w:r>
        <w:rPr>
          <w:rFonts w:hint="eastAsia" w:ascii="Times New Roman" w:hAnsi="Times New Roman" w:eastAsia="仿宋_GB2312" w:cs="仿宋_GB2312"/>
          <w:sz w:val="28"/>
          <w:szCs w:val="28"/>
        </w:rPr>
        <w:t>应加盖公众聚集场所印章，并由场所的消防安全责任人（法定代表人或主要负责人）签名。没有单位印章的，应由场所的消防安全责任人签名。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2.</w:t>
      </w:r>
      <w:r>
        <w:rPr>
          <w:rFonts w:hint="eastAsia" w:ascii="Times New Roman" w:hAnsi="Times New Roman" w:eastAsia="仿宋_GB2312" w:cs="仿宋_GB2312"/>
          <w:sz w:val="28"/>
          <w:szCs w:val="28"/>
        </w:rPr>
        <w:t>申请人应如实填写消防安全检查申报表，保证内容准确、完整，并对提交材料的真实性、完整性负责，不得虚构、伪造或编造事实，否则将承担相应的法律后果。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3.</w:t>
      </w:r>
      <w:r>
        <w:rPr>
          <w:rFonts w:hint="eastAsia" w:ascii="Times New Roman" w:hAnsi="Times New Roman" w:eastAsia="仿宋_GB2312" w:cs="仿宋_GB2312"/>
          <w:sz w:val="28"/>
          <w:szCs w:val="28"/>
        </w:rPr>
        <w:t>填写应使用钢笔和能够长期保持字迹的墨水或打印，字迹清楚，文面整洁，不得涂改。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4</w:t>
      </w:r>
      <w:r>
        <w:rPr>
          <w:rFonts w:ascii="Times New Roman" w:hAnsi="Times New Roman" w:eastAsia="仿宋_GB2312"/>
          <w:sz w:val="28"/>
          <w:szCs w:val="28"/>
        </w:rPr>
        <w:t>.</w:t>
      </w:r>
      <w:r>
        <w:rPr>
          <w:rFonts w:hint="eastAsia" w:ascii="Times New Roman" w:hAnsi="Times New Roman" w:eastAsia="仿宋_GB2312" w:cs="仿宋_GB2312"/>
          <w:sz w:val="28"/>
          <w:szCs w:val="28"/>
        </w:rPr>
        <w:t>文书中的</w:t>
      </w:r>
      <w:r>
        <w:rPr>
          <w:rFonts w:ascii="Times New Roman" w:hAnsi="Times New Roman" w:eastAsia="仿宋_GB2312"/>
          <w:sz w:val="28"/>
          <w:szCs w:val="28"/>
        </w:rPr>
        <w:t>“□”</w:t>
      </w:r>
      <w:r>
        <w:rPr>
          <w:rFonts w:hint="eastAsia" w:ascii="Times New Roman" w:hAnsi="Times New Roman" w:eastAsia="仿宋_GB2312" w:cs="仿宋_GB2312"/>
          <w:sz w:val="28"/>
          <w:szCs w:val="28"/>
        </w:rPr>
        <w:t>，表示可供选择，在选中内容前的</w:t>
      </w:r>
      <w:r>
        <w:rPr>
          <w:rFonts w:ascii="Times New Roman" w:hAnsi="Times New Roman" w:eastAsia="仿宋_GB2312"/>
          <w:sz w:val="28"/>
          <w:szCs w:val="28"/>
        </w:rPr>
        <w:t>“□”</w:t>
      </w:r>
      <w:r>
        <w:rPr>
          <w:rFonts w:hint="eastAsia" w:ascii="Times New Roman" w:hAnsi="Times New Roman" w:eastAsia="仿宋_GB2312" w:cs="仿宋_GB2312"/>
          <w:sz w:val="28"/>
          <w:szCs w:val="28"/>
        </w:rPr>
        <w:t>内画</w:t>
      </w:r>
      <w:r>
        <w:rPr>
          <w:rFonts w:ascii="Times New Roman" w:hAnsi="Times New Roman" w:eastAsia="仿宋_GB2312"/>
          <w:sz w:val="28"/>
          <w:szCs w:val="28"/>
        </w:rPr>
        <w:t>√</w:t>
      </w:r>
      <w:r>
        <w:rPr>
          <w:rFonts w:hint="eastAsia" w:ascii="Times New Roman" w:hAnsi="Times New Roman" w:eastAsia="仿宋_GB2312" w:cs="仿宋_GB2312"/>
          <w:sz w:val="28"/>
          <w:szCs w:val="28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5</w:t>
      </w:r>
      <w:r>
        <w:rPr>
          <w:rFonts w:ascii="Times New Roman" w:hAnsi="Times New Roman" w:eastAsia="仿宋_GB2312"/>
          <w:sz w:val="28"/>
          <w:szCs w:val="28"/>
        </w:rPr>
        <w:t>.“</w:t>
      </w:r>
      <w:r>
        <w:rPr>
          <w:rFonts w:hint="eastAsia" w:ascii="Times New Roman" w:hAnsi="Times New Roman" w:eastAsia="仿宋_GB2312" w:cs="仿宋_GB2312"/>
          <w:sz w:val="28"/>
          <w:szCs w:val="28"/>
        </w:rPr>
        <w:t>建筑结构</w:t>
      </w:r>
      <w:r>
        <w:rPr>
          <w:rFonts w:ascii="Times New Roman" w:hAnsi="Times New Roman" w:eastAsia="仿宋_GB2312"/>
          <w:sz w:val="28"/>
          <w:szCs w:val="28"/>
        </w:rPr>
        <w:t>”</w:t>
      </w:r>
      <w:r>
        <w:rPr>
          <w:rFonts w:hint="eastAsia" w:ascii="Times New Roman" w:hAnsi="Times New Roman" w:eastAsia="仿宋_GB2312" w:cs="仿宋_GB2312"/>
          <w:sz w:val="28"/>
          <w:szCs w:val="28"/>
        </w:rPr>
        <w:t>填写木结构、砖木结构、砖混结构、钢结构、钢筋混凝土结构等类型。</w:t>
      </w:r>
      <w:r>
        <w:rPr>
          <w:rFonts w:ascii="Times New Roman" w:hAnsi="Times New Roman" w:eastAsia="仿宋_GB2312"/>
          <w:sz w:val="28"/>
          <w:szCs w:val="28"/>
        </w:rPr>
        <w:t>“</w:t>
      </w:r>
      <w:r>
        <w:rPr>
          <w:rFonts w:hint="eastAsia" w:ascii="Times New Roman" w:hAnsi="Times New Roman" w:eastAsia="仿宋_GB2312" w:cs="仿宋_GB2312"/>
          <w:sz w:val="28"/>
          <w:szCs w:val="28"/>
        </w:rPr>
        <w:t>使用层数</w:t>
      </w:r>
      <w:r>
        <w:rPr>
          <w:rFonts w:ascii="Times New Roman" w:hAnsi="Times New Roman" w:eastAsia="仿宋_GB2312"/>
          <w:sz w:val="28"/>
          <w:szCs w:val="28"/>
        </w:rPr>
        <w:t>”</w:t>
      </w:r>
      <w:r>
        <w:rPr>
          <w:rFonts w:hint="eastAsia" w:ascii="Times New Roman" w:hAnsi="Times New Roman" w:eastAsia="仿宋_GB2312" w:cs="仿宋_GB2312"/>
          <w:sz w:val="28"/>
          <w:szCs w:val="28"/>
        </w:rPr>
        <w:t>填写场所实际使用建筑楼层号。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6</w:t>
      </w:r>
      <w:r>
        <w:rPr>
          <w:rFonts w:ascii="Times New Roman" w:hAnsi="Times New Roman" w:eastAsia="仿宋_GB2312"/>
          <w:sz w:val="28"/>
          <w:szCs w:val="28"/>
        </w:rPr>
        <w:t>.“</w:t>
      </w:r>
      <w:r>
        <w:rPr>
          <w:rFonts w:hint="eastAsia" w:ascii="Times New Roman" w:hAnsi="Times New Roman" w:eastAsia="仿宋_GB2312" w:cs="仿宋_GB2312"/>
          <w:sz w:val="28"/>
          <w:szCs w:val="28"/>
        </w:rPr>
        <w:t>场所所在建筑情况</w:t>
      </w:r>
      <w:r>
        <w:rPr>
          <w:rFonts w:ascii="Times New Roman" w:hAnsi="Times New Roman" w:eastAsia="仿宋_GB2312"/>
          <w:sz w:val="28"/>
          <w:szCs w:val="28"/>
        </w:rPr>
        <w:t>”</w:t>
      </w:r>
      <w:r>
        <w:rPr>
          <w:rFonts w:hint="eastAsia" w:ascii="Times New Roman" w:hAnsi="Times New Roman" w:eastAsia="仿宋_GB2312" w:cs="仿宋_GB2312"/>
          <w:sz w:val="28"/>
          <w:szCs w:val="28"/>
        </w:rPr>
        <w:t>一栏</w:t>
      </w:r>
      <w:r>
        <w:rPr>
          <w:rFonts w:hint="eastAsia" w:ascii="Times New Roman" w:hAnsi="Times New Roman" w:eastAsia="仿宋_GB2312"/>
          <w:sz w:val="28"/>
          <w:szCs w:val="28"/>
        </w:rPr>
        <w:t>中分别填写所在建筑的名称、建筑面积、建筑层数和建筑高度。如场所独自使用一栋或多栋建筑的，则无需填写该栏。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7.“用火用电”一栏中，</w:t>
      </w:r>
      <w:r>
        <w:rPr>
          <w:rFonts w:hint="eastAsia" w:ascii="Times New Roman" w:hAnsi="Times New Roman" w:eastAsia="仿宋_GB2312"/>
          <w:sz w:val="28"/>
          <w:szCs w:val="28"/>
        </w:rPr>
        <w:t>燃气类型按照实际使用情况填写，如：管道天然气、瓶装液化石油气、管道人工煤气等。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8.</w:t>
      </w:r>
      <w:r>
        <w:rPr>
          <w:rFonts w:hint="eastAsia" w:ascii="Times New Roman" w:hAnsi="Times New Roman" w:eastAsia="仿宋_GB2312" w:cs="仿宋_GB2312"/>
          <w:sz w:val="24"/>
          <w:szCs w:val="24"/>
        </w:rPr>
        <w:t xml:space="preserve"> </w:t>
      </w:r>
      <w:r>
        <w:rPr>
          <w:rFonts w:ascii="Times New Roman" w:hAnsi="Times New Roman" w:eastAsia="仿宋_GB2312"/>
          <w:sz w:val="28"/>
          <w:szCs w:val="28"/>
        </w:rPr>
        <w:t>“</w:t>
      </w:r>
      <w:r>
        <w:rPr>
          <w:rFonts w:hint="eastAsia" w:ascii="Times New Roman" w:hAnsi="Times New Roman" w:eastAsia="仿宋_GB2312"/>
          <w:sz w:val="28"/>
          <w:szCs w:val="28"/>
        </w:rPr>
        <w:t>安全疏散</w:t>
      </w:r>
      <w:r>
        <w:rPr>
          <w:rFonts w:ascii="Times New Roman" w:hAnsi="Times New Roman" w:eastAsia="仿宋_GB2312"/>
          <w:sz w:val="28"/>
          <w:szCs w:val="28"/>
        </w:rPr>
        <w:t>”一栏中，</w:t>
      </w:r>
      <w:r>
        <w:rPr>
          <w:rFonts w:hint="eastAsia" w:ascii="Times New Roman" w:hAnsi="Times New Roman" w:eastAsia="仿宋_GB2312"/>
          <w:sz w:val="28"/>
          <w:szCs w:val="28"/>
        </w:rPr>
        <w:t>疏散楼梯设置形式按照实际使用情况填写，如：防烟楼梯间、封闭楼梯间、敞开楼梯间、室外楼梯。避难层（间）设置位置按照实际位置填写，如建筑第几层或者具体位置。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9.“室内装修”一栏中的“装修材料燃烧性能等级”按照装修材料的实际情况分别填写A级（不燃材料）、B1级（难燃材料）、B2级（可燃材料）、B3级（易燃材料）。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10</w:t>
      </w:r>
      <w:r>
        <w:rPr>
          <w:rFonts w:ascii="Times New Roman" w:hAnsi="Times New Roman" w:eastAsia="仿宋_GB2312"/>
          <w:sz w:val="28"/>
          <w:szCs w:val="28"/>
        </w:rPr>
        <w:t>“</w:t>
      </w:r>
      <w:r>
        <w:rPr>
          <w:rFonts w:hint="eastAsia" w:ascii="Times New Roman" w:hAnsi="Times New Roman" w:eastAsia="仿宋_GB2312" w:cs="仿宋_GB2312"/>
          <w:sz w:val="28"/>
          <w:szCs w:val="28"/>
        </w:rPr>
        <w:t>其他需要说明的情况</w:t>
      </w:r>
      <w:r>
        <w:rPr>
          <w:rFonts w:ascii="Times New Roman" w:hAnsi="Times New Roman" w:eastAsia="仿宋_GB2312"/>
          <w:sz w:val="28"/>
          <w:szCs w:val="28"/>
        </w:rPr>
        <w:t>”</w:t>
      </w:r>
      <w:r>
        <w:rPr>
          <w:rFonts w:hint="eastAsia" w:ascii="Times New Roman" w:hAnsi="Times New Roman" w:eastAsia="仿宋_GB2312" w:cs="仿宋_GB2312"/>
          <w:sz w:val="28"/>
          <w:szCs w:val="28"/>
        </w:rPr>
        <w:t>填写场所使用多栋建筑等情况，包括每栋建筑的名称、建筑面积、建筑层数和建筑高度。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jc w:val="left"/>
        <w:textAlignment w:val="auto"/>
        <w:rPr>
          <w:rFonts w:ascii="Times New Roman" w:hAnsi="Times New Roman" w:eastAsia="仿宋_GB2312" w:cs="仿宋_GB2312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11</w:t>
      </w:r>
      <w:r>
        <w:rPr>
          <w:rFonts w:ascii="Times New Roman" w:hAnsi="Times New Roman" w:eastAsia="仿宋_GB2312" w:cs="Times New Roman"/>
          <w:sz w:val="28"/>
          <w:szCs w:val="28"/>
        </w:rPr>
        <w:t>.</w:t>
      </w:r>
      <w:r>
        <w:rPr>
          <w:rFonts w:hint="eastAsia" w:ascii="Times New Roman" w:hAnsi="Times New Roman" w:eastAsia="仿宋_GB2312" w:cs="仿宋_GB2312"/>
          <w:sz w:val="28"/>
          <w:szCs w:val="28"/>
        </w:rPr>
        <w:t>申请人通过消防业务受理窗口以及在消防救援机构现场核查时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提交的材料请</w:t>
      </w:r>
      <w:r>
        <w:rPr>
          <w:rFonts w:hint="eastAsia" w:ascii="Times New Roman" w:hAnsi="Times New Roman" w:eastAsia="仿宋_GB2312" w:cs="仿宋_GB2312"/>
          <w:sz w:val="28"/>
          <w:szCs w:val="28"/>
        </w:rPr>
        <w:t>使用国际标准</w:t>
      </w:r>
      <w:r>
        <w:rPr>
          <w:rFonts w:ascii="Times New Roman" w:hAnsi="Times New Roman" w:eastAsia="仿宋_GB2312" w:cs="Times New Roman"/>
          <w:sz w:val="28"/>
          <w:szCs w:val="28"/>
        </w:rPr>
        <w:t>A4</w:t>
      </w:r>
      <w:r>
        <w:rPr>
          <w:rFonts w:hint="eastAsia" w:ascii="Times New Roman" w:hAnsi="Times New Roman" w:eastAsia="仿宋_GB2312" w:cs="仿宋_GB2312"/>
          <w:sz w:val="28"/>
          <w:szCs w:val="28"/>
        </w:rPr>
        <w:t>型纸打印、复印或按照</w:t>
      </w:r>
      <w:r>
        <w:rPr>
          <w:rFonts w:ascii="Times New Roman" w:hAnsi="Times New Roman" w:eastAsia="仿宋_GB2312" w:cs="Times New Roman"/>
          <w:sz w:val="28"/>
          <w:szCs w:val="28"/>
        </w:rPr>
        <w:t>A4</w:t>
      </w:r>
      <w:r>
        <w:rPr>
          <w:rFonts w:hint="eastAsia" w:ascii="Times New Roman" w:hAnsi="Times New Roman" w:eastAsia="仿宋_GB2312" w:cs="仿宋_GB2312"/>
          <w:sz w:val="28"/>
          <w:szCs w:val="28"/>
        </w:rPr>
        <w:t>型纸的规格装订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，</w:t>
      </w:r>
      <w:r>
        <w:rPr>
          <w:rFonts w:hint="eastAsia" w:ascii="Times New Roman" w:hAnsi="Times New Roman" w:eastAsia="仿宋_GB2312" w:cs="仿宋_GB2312"/>
          <w:sz w:val="28"/>
          <w:szCs w:val="28"/>
        </w:rPr>
        <w:t>其中</w:t>
      </w:r>
      <w:r>
        <w:rPr>
          <w:rFonts w:ascii="Times New Roman" w:hAnsi="Times New Roman" w:eastAsia="仿宋_GB2312" w:cs="Times New Roman"/>
          <w:sz w:val="28"/>
          <w:szCs w:val="28"/>
        </w:rPr>
        <w:t>“</w:t>
      </w:r>
      <w:r>
        <w:rPr>
          <w:rFonts w:hint="eastAsia" w:ascii="Times New Roman" w:hAnsi="Times New Roman" w:eastAsia="仿宋_GB2312" w:cs="仿宋_GB2312"/>
          <w:sz w:val="28"/>
          <w:szCs w:val="28"/>
        </w:rPr>
        <w:t>营业执照</w:t>
      </w:r>
      <w:r>
        <w:rPr>
          <w:rFonts w:ascii="Times New Roman" w:hAnsi="Times New Roman" w:eastAsia="仿宋_GB2312" w:cs="Times New Roman"/>
          <w:sz w:val="28"/>
          <w:szCs w:val="28"/>
        </w:rPr>
        <w:t>”</w:t>
      </w:r>
      <w:r>
        <w:rPr>
          <w:rFonts w:hint="eastAsia" w:ascii="Times New Roman" w:hAnsi="Times New Roman" w:eastAsia="仿宋_GB2312" w:cs="仿宋_GB2312"/>
          <w:sz w:val="28"/>
          <w:szCs w:val="28"/>
        </w:rPr>
        <w:t>为复印件，经申请人签名确认并注明日期，并由消防救援机构人员现场核对复印件与原件是否一致；通过消防在线政务服务平台提交材料的，应当扫描或拍照上传有关材料原件。</w:t>
      </w:r>
    </w:p>
    <w:p>
      <w:pPr>
        <w:rPr>
          <w:rFonts w:hint="eastAsia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814" w:left="1531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OTIxZjY2YjYzY2UzMWE0MGM3NzM4OTU5NzQzZDAifQ=="/>
  </w:docVars>
  <w:rsids>
    <w:rsidRoot w:val="35605169"/>
    <w:rsid w:val="0046375D"/>
    <w:rsid w:val="006D1E32"/>
    <w:rsid w:val="009B4966"/>
    <w:rsid w:val="00BA7CA7"/>
    <w:rsid w:val="00E71A01"/>
    <w:rsid w:val="0104417D"/>
    <w:rsid w:val="012B2306"/>
    <w:rsid w:val="013858F4"/>
    <w:rsid w:val="014A5744"/>
    <w:rsid w:val="01995590"/>
    <w:rsid w:val="01A92370"/>
    <w:rsid w:val="01AE69B1"/>
    <w:rsid w:val="01C3754B"/>
    <w:rsid w:val="01ED7A04"/>
    <w:rsid w:val="01F85D14"/>
    <w:rsid w:val="0208182F"/>
    <w:rsid w:val="024D53C8"/>
    <w:rsid w:val="025308F4"/>
    <w:rsid w:val="02955B20"/>
    <w:rsid w:val="03084977"/>
    <w:rsid w:val="03626655"/>
    <w:rsid w:val="03F35F2F"/>
    <w:rsid w:val="043734A9"/>
    <w:rsid w:val="04497900"/>
    <w:rsid w:val="044B43A6"/>
    <w:rsid w:val="044F5ED0"/>
    <w:rsid w:val="04567955"/>
    <w:rsid w:val="049637BB"/>
    <w:rsid w:val="04A73B9D"/>
    <w:rsid w:val="04BC59EE"/>
    <w:rsid w:val="052279E8"/>
    <w:rsid w:val="05387A1C"/>
    <w:rsid w:val="053C0C8A"/>
    <w:rsid w:val="057236C9"/>
    <w:rsid w:val="05BD2817"/>
    <w:rsid w:val="05FF2AE3"/>
    <w:rsid w:val="060960D1"/>
    <w:rsid w:val="06CC1EAC"/>
    <w:rsid w:val="07556BDE"/>
    <w:rsid w:val="075719DA"/>
    <w:rsid w:val="07616052"/>
    <w:rsid w:val="07CE5679"/>
    <w:rsid w:val="07EA5BBD"/>
    <w:rsid w:val="08050D09"/>
    <w:rsid w:val="08425995"/>
    <w:rsid w:val="085816D9"/>
    <w:rsid w:val="085A706A"/>
    <w:rsid w:val="08D87384"/>
    <w:rsid w:val="08EF7B24"/>
    <w:rsid w:val="09714770"/>
    <w:rsid w:val="09834E50"/>
    <w:rsid w:val="09B1386C"/>
    <w:rsid w:val="09EF09C1"/>
    <w:rsid w:val="09FC7056"/>
    <w:rsid w:val="0A00497C"/>
    <w:rsid w:val="0A8A53AB"/>
    <w:rsid w:val="0B245628"/>
    <w:rsid w:val="0B2C14FD"/>
    <w:rsid w:val="0B3545A0"/>
    <w:rsid w:val="0BB07ADE"/>
    <w:rsid w:val="0BEE4036"/>
    <w:rsid w:val="0C1A35AD"/>
    <w:rsid w:val="0C5A2C81"/>
    <w:rsid w:val="0C61547A"/>
    <w:rsid w:val="0C7F067F"/>
    <w:rsid w:val="0CD8309B"/>
    <w:rsid w:val="0D3C3076"/>
    <w:rsid w:val="0D894F0C"/>
    <w:rsid w:val="0DC9777B"/>
    <w:rsid w:val="0E415622"/>
    <w:rsid w:val="0E51711B"/>
    <w:rsid w:val="0E6C011C"/>
    <w:rsid w:val="0E6E452C"/>
    <w:rsid w:val="0E9565D2"/>
    <w:rsid w:val="0EC609C8"/>
    <w:rsid w:val="0F4B0870"/>
    <w:rsid w:val="10026CE1"/>
    <w:rsid w:val="10100247"/>
    <w:rsid w:val="101E4E6F"/>
    <w:rsid w:val="1021130B"/>
    <w:rsid w:val="10C13168"/>
    <w:rsid w:val="10E522C9"/>
    <w:rsid w:val="11881953"/>
    <w:rsid w:val="11920B21"/>
    <w:rsid w:val="11FA347A"/>
    <w:rsid w:val="121C49CD"/>
    <w:rsid w:val="123B4296"/>
    <w:rsid w:val="124D2AE8"/>
    <w:rsid w:val="127C48C8"/>
    <w:rsid w:val="128802B2"/>
    <w:rsid w:val="12BB109B"/>
    <w:rsid w:val="12E62125"/>
    <w:rsid w:val="139A637E"/>
    <w:rsid w:val="13BB276D"/>
    <w:rsid w:val="13C40E1D"/>
    <w:rsid w:val="14224FA7"/>
    <w:rsid w:val="142C6D81"/>
    <w:rsid w:val="143366EE"/>
    <w:rsid w:val="147229EE"/>
    <w:rsid w:val="14803F70"/>
    <w:rsid w:val="1491212E"/>
    <w:rsid w:val="14927C85"/>
    <w:rsid w:val="14A3275E"/>
    <w:rsid w:val="156B3F10"/>
    <w:rsid w:val="15A20FDE"/>
    <w:rsid w:val="15AD79A5"/>
    <w:rsid w:val="15BE5A18"/>
    <w:rsid w:val="15EC0DB6"/>
    <w:rsid w:val="15F347B3"/>
    <w:rsid w:val="161C6F85"/>
    <w:rsid w:val="162A4619"/>
    <w:rsid w:val="16914446"/>
    <w:rsid w:val="16B108F5"/>
    <w:rsid w:val="16D812C7"/>
    <w:rsid w:val="16DC68B2"/>
    <w:rsid w:val="16F072E6"/>
    <w:rsid w:val="181E3044"/>
    <w:rsid w:val="183D0B4A"/>
    <w:rsid w:val="185B7E5C"/>
    <w:rsid w:val="186F4A2A"/>
    <w:rsid w:val="189C6830"/>
    <w:rsid w:val="18F41B50"/>
    <w:rsid w:val="190B692E"/>
    <w:rsid w:val="19662BB7"/>
    <w:rsid w:val="19F410D7"/>
    <w:rsid w:val="1A1C4455"/>
    <w:rsid w:val="1A5F253B"/>
    <w:rsid w:val="1A721A7D"/>
    <w:rsid w:val="1A74457E"/>
    <w:rsid w:val="1AD8315F"/>
    <w:rsid w:val="1B027E17"/>
    <w:rsid w:val="1B42360F"/>
    <w:rsid w:val="1BAC6712"/>
    <w:rsid w:val="1BB5085A"/>
    <w:rsid w:val="1BC819D5"/>
    <w:rsid w:val="1BD55F4F"/>
    <w:rsid w:val="1BF3382C"/>
    <w:rsid w:val="1BF90D01"/>
    <w:rsid w:val="1BFC114A"/>
    <w:rsid w:val="1BFF7D06"/>
    <w:rsid w:val="1C02002B"/>
    <w:rsid w:val="1C8A0A1B"/>
    <w:rsid w:val="1CEE0CE4"/>
    <w:rsid w:val="1D075A02"/>
    <w:rsid w:val="1D0D1432"/>
    <w:rsid w:val="1D854584"/>
    <w:rsid w:val="1DC83B88"/>
    <w:rsid w:val="1DE22A14"/>
    <w:rsid w:val="1ED11F31"/>
    <w:rsid w:val="1EE42910"/>
    <w:rsid w:val="1EF83C4D"/>
    <w:rsid w:val="1F0F662A"/>
    <w:rsid w:val="1F1A3993"/>
    <w:rsid w:val="1F3A1996"/>
    <w:rsid w:val="1F5D671F"/>
    <w:rsid w:val="1F636630"/>
    <w:rsid w:val="1F722C88"/>
    <w:rsid w:val="1F8B0636"/>
    <w:rsid w:val="20176124"/>
    <w:rsid w:val="20234AC9"/>
    <w:rsid w:val="20254CE5"/>
    <w:rsid w:val="202A17BC"/>
    <w:rsid w:val="204C26F0"/>
    <w:rsid w:val="20A7534E"/>
    <w:rsid w:val="20C20D66"/>
    <w:rsid w:val="20C337C7"/>
    <w:rsid w:val="212E52F0"/>
    <w:rsid w:val="218C5842"/>
    <w:rsid w:val="21BB6183"/>
    <w:rsid w:val="21BC1A8B"/>
    <w:rsid w:val="21D97AB2"/>
    <w:rsid w:val="22317971"/>
    <w:rsid w:val="2250591D"/>
    <w:rsid w:val="229550CF"/>
    <w:rsid w:val="22A25927"/>
    <w:rsid w:val="22BA1C3F"/>
    <w:rsid w:val="22D569DB"/>
    <w:rsid w:val="22D629CA"/>
    <w:rsid w:val="22FB3375"/>
    <w:rsid w:val="234607DC"/>
    <w:rsid w:val="2383244E"/>
    <w:rsid w:val="23CD53BE"/>
    <w:rsid w:val="23F4481C"/>
    <w:rsid w:val="240301C3"/>
    <w:rsid w:val="240B37BD"/>
    <w:rsid w:val="24115A5D"/>
    <w:rsid w:val="250E2E4F"/>
    <w:rsid w:val="258A0847"/>
    <w:rsid w:val="25B212BD"/>
    <w:rsid w:val="26277D68"/>
    <w:rsid w:val="26500EF1"/>
    <w:rsid w:val="26765D8E"/>
    <w:rsid w:val="27154503"/>
    <w:rsid w:val="277D71B5"/>
    <w:rsid w:val="27DC6C1F"/>
    <w:rsid w:val="281D78E7"/>
    <w:rsid w:val="28C43D5B"/>
    <w:rsid w:val="28FA7469"/>
    <w:rsid w:val="29333523"/>
    <w:rsid w:val="293B1C39"/>
    <w:rsid w:val="29507AA2"/>
    <w:rsid w:val="2978038F"/>
    <w:rsid w:val="29871467"/>
    <w:rsid w:val="29C659E5"/>
    <w:rsid w:val="29CD79D1"/>
    <w:rsid w:val="29F94396"/>
    <w:rsid w:val="2A254788"/>
    <w:rsid w:val="2A4D6289"/>
    <w:rsid w:val="2A6D1172"/>
    <w:rsid w:val="2AEE0573"/>
    <w:rsid w:val="2B1C0FEA"/>
    <w:rsid w:val="2B4955E3"/>
    <w:rsid w:val="2B65570C"/>
    <w:rsid w:val="2B7D14EF"/>
    <w:rsid w:val="2BB0221A"/>
    <w:rsid w:val="2C803C38"/>
    <w:rsid w:val="2CB24371"/>
    <w:rsid w:val="2CD7023B"/>
    <w:rsid w:val="2D077370"/>
    <w:rsid w:val="2DCB0CF9"/>
    <w:rsid w:val="2E1B6725"/>
    <w:rsid w:val="2E3E1A4C"/>
    <w:rsid w:val="2EDE0FAE"/>
    <w:rsid w:val="2EF76706"/>
    <w:rsid w:val="2F062751"/>
    <w:rsid w:val="2F192CA5"/>
    <w:rsid w:val="2F69634B"/>
    <w:rsid w:val="2F6C73BD"/>
    <w:rsid w:val="2F87458E"/>
    <w:rsid w:val="2FC35FA3"/>
    <w:rsid w:val="302E254D"/>
    <w:rsid w:val="30482951"/>
    <w:rsid w:val="30513D5D"/>
    <w:rsid w:val="307D2329"/>
    <w:rsid w:val="30A52322"/>
    <w:rsid w:val="313308E4"/>
    <w:rsid w:val="31897496"/>
    <w:rsid w:val="31CE7BED"/>
    <w:rsid w:val="31DD43E1"/>
    <w:rsid w:val="32B9249D"/>
    <w:rsid w:val="32F90662"/>
    <w:rsid w:val="3331009E"/>
    <w:rsid w:val="33736D91"/>
    <w:rsid w:val="339E298D"/>
    <w:rsid w:val="33B02EC0"/>
    <w:rsid w:val="340B3F88"/>
    <w:rsid w:val="34306DDC"/>
    <w:rsid w:val="345B2B40"/>
    <w:rsid w:val="348D7A46"/>
    <w:rsid w:val="34965208"/>
    <w:rsid w:val="34AF5E9D"/>
    <w:rsid w:val="34DE2EA1"/>
    <w:rsid w:val="34EB722F"/>
    <w:rsid w:val="35080D08"/>
    <w:rsid w:val="35605169"/>
    <w:rsid w:val="357047C0"/>
    <w:rsid w:val="358F35B6"/>
    <w:rsid w:val="35A45BE1"/>
    <w:rsid w:val="35A65234"/>
    <w:rsid w:val="35AD4B87"/>
    <w:rsid w:val="35B80B81"/>
    <w:rsid w:val="360821B1"/>
    <w:rsid w:val="36362DD9"/>
    <w:rsid w:val="36604525"/>
    <w:rsid w:val="36A427C8"/>
    <w:rsid w:val="36A44440"/>
    <w:rsid w:val="36DC77FF"/>
    <w:rsid w:val="3711276C"/>
    <w:rsid w:val="37B1380F"/>
    <w:rsid w:val="37FE3062"/>
    <w:rsid w:val="383808E3"/>
    <w:rsid w:val="38605AD8"/>
    <w:rsid w:val="38CA3FBC"/>
    <w:rsid w:val="38D60AF5"/>
    <w:rsid w:val="38DC14F7"/>
    <w:rsid w:val="38F23D57"/>
    <w:rsid w:val="39025366"/>
    <w:rsid w:val="39640914"/>
    <w:rsid w:val="396E2794"/>
    <w:rsid w:val="39EE2252"/>
    <w:rsid w:val="39F832F2"/>
    <w:rsid w:val="3A071BDA"/>
    <w:rsid w:val="3A0E6ABD"/>
    <w:rsid w:val="3A302FD1"/>
    <w:rsid w:val="3A692F2A"/>
    <w:rsid w:val="3AF913DA"/>
    <w:rsid w:val="3B2E5D25"/>
    <w:rsid w:val="3B37375B"/>
    <w:rsid w:val="3B506C62"/>
    <w:rsid w:val="3B7F2503"/>
    <w:rsid w:val="3C172E8C"/>
    <w:rsid w:val="3C1C118C"/>
    <w:rsid w:val="3C703217"/>
    <w:rsid w:val="3C705267"/>
    <w:rsid w:val="3CD05285"/>
    <w:rsid w:val="3D123A7C"/>
    <w:rsid w:val="3D1447A3"/>
    <w:rsid w:val="3D3E7892"/>
    <w:rsid w:val="3D494625"/>
    <w:rsid w:val="3D6E6023"/>
    <w:rsid w:val="3DDF42CD"/>
    <w:rsid w:val="3E1052B8"/>
    <w:rsid w:val="3E8F3AE9"/>
    <w:rsid w:val="3E9911BA"/>
    <w:rsid w:val="3EB50B7B"/>
    <w:rsid w:val="3EF77497"/>
    <w:rsid w:val="3F8B7856"/>
    <w:rsid w:val="3FB31225"/>
    <w:rsid w:val="3FB44627"/>
    <w:rsid w:val="3FB71356"/>
    <w:rsid w:val="40113242"/>
    <w:rsid w:val="402332CA"/>
    <w:rsid w:val="402E3A16"/>
    <w:rsid w:val="40493C80"/>
    <w:rsid w:val="40495451"/>
    <w:rsid w:val="40BE4DE6"/>
    <w:rsid w:val="40DC1C5E"/>
    <w:rsid w:val="418240E1"/>
    <w:rsid w:val="41835803"/>
    <w:rsid w:val="41D12777"/>
    <w:rsid w:val="42335EA5"/>
    <w:rsid w:val="42AF7B59"/>
    <w:rsid w:val="42D80B91"/>
    <w:rsid w:val="435F35F2"/>
    <w:rsid w:val="438B156D"/>
    <w:rsid w:val="43BC63D5"/>
    <w:rsid w:val="44155365"/>
    <w:rsid w:val="441C4C7B"/>
    <w:rsid w:val="441F31DF"/>
    <w:rsid w:val="443707D7"/>
    <w:rsid w:val="44472338"/>
    <w:rsid w:val="44A07CF0"/>
    <w:rsid w:val="44F16CB1"/>
    <w:rsid w:val="45001D10"/>
    <w:rsid w:val="45377A30"/>
    <w:rsid w:val="45616E6B"/>
    <w:rsid w:val="45AD791F"/>
    <w:rsid w:val="45F138DF"/>
    <w:rsid w:val="460A4BD7"/>
    <w:rsid w:val="46160AEE"/>
    <w:rsid w:val="464F779D"/>
    <w:rsid w:val="46A15318"/>
    <w:rsid w:val="46B01873"/>
    <w:rsid w:val="46C167DF"/>
    <w:rsid w:val="46D07BF3"/>
    <w:rsid w:val="46D91E45"/>
    <w:rsid w:val="4704492B"/>
    <w:rsid w:val="470D6EF9"/>
    <w:rsid w:val="475C0367"/>
    <w:rsid w:val="4790320C"/>
    <w:rsid w:val="480C642E"/>
    <w:rsid w:val="483B47F6"/>
    <w:rsid w:val="484B3409"/>
    <w:rsid w:val="487C1127"/>
    <w:rsid w:val="48AD35D4"/>
    <w:rsid w:val="48D7193D"/>
    <w:rsid w:val="48F80353"/>
    <w:rsid w:val="49326700"/>
    <w:rsid w:val="494B5B84"/>
    <w:rsid w:val="496C6BDA"/>
    <w:rsid w:val="4A6A51F1"/>
    <w:rsid w:val="4A980DB0"/>
    <w:rsid w:val="4ABB577A"/>
    <w:rsid w:val="4AD27D28"/>
    <w:rsid w:val="4ADE4169"/>
    <w:rsid w:val="4BB72A23"/>
    <w:rsid w:val="4BBA7A4B"/>
    <w:rsid w:val="4BD92DC6"/>
    <w:rsid w:val="4C0D38FF"/>
    <w:rsid w:val="4C177634"/>
    <w:rsid w:val="4C1D7124"/>
    <w:rsid w:val="4C306CB7"/>
    <w:rsid w:val="4C316BDC"/>
    <w:rsid w:val="4C36225F"/>
    <w:rsid w:val="4C95573E"/>
    <w:rsid w:val="4D975FC0"/>
    <w:rsid w:val="4DA33314"/>
    <w:rsid w:val="4DAE49FC"/>
    <w:rsid w:val="4DB10B3B"/>
    <w:rsid w:val="4DB77F9E"/>
    <w:rsid w:val="4DC76FDA"/>
    <w:rsid w:val="4DDF6968"/>
    <w:rsid w:val="4E4D3C1B"/>
    <w:rsid w:val="4E4F71D8"/>
    <w:rsid w:val="4E7B268E"/>
    <w:rsid w:val="4ED01871"/>
    <w:rsid w:val="4ED63E16"/>
    <w:rsid w:val="4F0043ED"/>
    <w:rsid w:val="4F335A58"/>
    <w:rsid w:val="4F4770F6"/>
    <w:rsid w:val="4F5F701C"/>
    <w:rsid w:val="4F730041"/>
    <w:rsid w:val="4F8151E4"/>
    <w:rsid w:val="4FD82928"/>
    <w:rsid w:val="503F526D"/>
    <w:rsid w:val="50481C31"/>
    <w:rsid w:val="5102184C"/>
    <w:rsid w:val="511E1C85"/>
    <w:rsid w:val="51C93880"/>
    <w:rsid w:val="51D0506A"/>
    <w:rsid w:val="51F52DE4"/>
    <w:rsid w:val="52314DA8"/>
    <w:rsid w:val="52941517"/>
    <w:rsid w:val="52BA2EF9"/>
    <w:rsid w:val="530B0941"/>
    <w:rsid w:val="533F3D6F"/>
    <w:rsid w:val="53416ED5"/>
    <w:rsid w:val="537F3AE2"/>
    <w:rsid w:val="5382777D"/>
    <w:rsid w:val="538B16BF"/>
    <w:rsid w:val="53A12EAA"/>
    <w:rsid w:val="54345E7D"/>
    <w:rsid w:val="547F553E"/>
    <w:rsid w:val="548626AE"/>
    <w:rsid w:val="54BF01BD"/>
    <w:rsid w:val="54DB3A8C"/>
    <w:rsid w:val="54FC5FD2"/>
    <w:rsid w:val="54FD79BD"/>
    <w:rsid w:val="551A1E22"/>
    <w:rsid w:val="55565305"/>
    <w:rsid w:val="55811950"/>
    <w:rsid w:val="55EC2EEC"/>
    <w:rsid w:val="560B2DD5"/>
    <w:rsid w:val="562902C6"/>
    <w:rsid w:val="563163EF"/>
    <w:rsid w:val="56400806"/>
    <w:rsid w:val="564F568A"/>
    <w:rsid w:val="569E585C"/>
    <w:rsid w:val="56A160D3"/>
    <w:rsid w:val="56B77154"/>
    <w:rsid w:val="57261FD4"/>
    <w:rsid w:val="57D9066D"/>
    <w:rsid w:val="57EE2D46"/>
    <w:rsid w:val="580F620D"/>
    <w:rsid w:val="58B9278E"/>
    <w:rsid w:val="58CF77D3"/>
    <w:rsid w:val="58D06B69"/>
    <w:rsid w:val="58E11CEA"/>
    <w:rsid w:val="58EB1A1F"/>
    <w:rsid w:val="58FC0A52"/>
    <w:rsid w:val="59127D22"/>
    <w:rsid w:val="596E5920"/>
    <w:rsid w:val="59760241"/>
    <w:rsid w:val="59893772"/>
    <w:rsid w:val="59AF0B5B"/>
    <w:rsid w:val="59F14D15"/>
    <w:rsid w:val="5A2331B3"/>
    <w:rsid w:val="5B09344F"/>
    <w:rsid w:val="5B153E19"/>
    <w:rsid w:val="5B461090"/>
    <w:rsid w:val="5B527F96"/>
    <w:rsid w:val="5B6B4F9B"/>
    <w:rsid w:val="5B704511"/>
    <w:rsid w:val="5B764DB6"/>
    <w:rsid w:val="5BBF0054"/>
    <w:rsid w:val="5BED0F62"/>
    <w:rsid w:val="5BF6140F"/>
    <w:rsid w:val="5C607F1D"/>
    <w:rsid w:val="5CF51FF8"/>
    <w:rsid w:val="5D1F1C68"/>
    <w:rsid w:val="5D5E3E09"/>
    <w:rsid w:val="5D971FC5"/>
    <w:rsid w:val="5D991568"/>
    <w:rsid w:val="5DB03139"/>
    <w:rsid w:val="5DBE46B4"/>
    <w:rsid w:val="5DC16BC3"/>
    <w:rsid w:val="5DDB6ECD"/>
    <w:rsid w:val="5DDC0EE4"/>
    <w:rsid w:val="5E510478"/>
    <w:rsid w:val="5E7E145F"/>
    <w:rsid w:val="5F265276"/>
    <w:rsid w:val="5F270975"/>
    <w:rsid w:val="5F6C7846"/>
    <w:rsid w:val="5FE32110"/>
    <w:rsid w:val="5FF7295C"/>
    <w:rsid w:val="5FFD10B5"/>
    <w:rsid w:val="60357ADA"/>
    <w:rsid w:val="603A39FC"/>
    <w:rsid w:val="6054057D"/>
    <w:rsid w:val="60564461"/>
    <w:rsid w:val="60725176"/>
    <w:rsid w:val="6072623A"/>
    <w:rsid w:val="607C1729"/>
    <w:rsid w:val="609C1DEA"/>
    <w:rsid w:val="60A66ACF"/>
    <w:rsid w:val="60CE7640"/>
    <w:rsid w:val="60CF1147"/>
    <w:rsid w:val="60F57B21"/>
    <w:rsid w:val="618165A0"/>
    <w:rsid w:val="61D4389A"/>
    <w:rsid w:val="621579FA"/>
    <w:rsid w:val="62507431"/>
    <w:rsid w:val="626347A5"/>
    <w:rsid w:val="626F0FDC"/>
    <w:rsid w:val="628F7102"/>
    <w:rsid w:val="62F43213"/>
    <w:rsid w:val="633F62AC"/>
    <w:rsid w:val="64CC5BCB"/>
    <w:rsid w:val="64FC43EC"/>
    <w:rsid w:val="64FE462D"/>
    <w:rsid w:val="66000A43"/>
    <w:rsid w:val="66475085"/>
    <w:rsid w:val="666219E4"/>
    <w:rsid w:val="66940362"/>
    <w:rsid w:val="677C2533"/>
    <w:rsid w:val="67890AC8"/>
    <w:rsid w:val="682D71A7"/>
    <w:rsid w:val="683B6E3B"/>
    <w:rsid w:val="686117C4"/>
    <w:rsid w:val="68BB3951"/>
    <w:rsid w:val="68C217C3"/>
    <w:rsid w:val="69605143"/>
    <w:rsid w:val="6985191D"/>
    <w:rsid w:val="69CF62D1"/>
    <w:rsid w:val="6A13043A"/>
    <w:rsid w:val="6A1D52DF"/>
    <w:rsid w:val="6A7C0E07"/>
    <w:rsid w:val="6AA33A76"/>
    <w:rsid w:val="6AE8196A"/>
    <w:rsid w:val="6AFF2AB6"/>
    <w:rsid w:val="6B046B2A"/>
    <w:rsid w:val="6B106E5D"/>
    <w:rsid w:val="6B5240E6"/>
    <w:rsid w:val="6B525809"/>
    <w:rsid w:val="6C366E27"/>
    <w:rsid w:val="6C435B08"/>
    <w:rsid w:val="6C4E12A1"/>
    <w:rsid w:val="6C4F452A"/>
    <w:rsid w:val="6CA454A7"/>
    <w:rsid w:val="6CED7CC7"/>
    <w:rsid w:val="6CF83784"/>
    <w:rsid w:val="6D196C93"/>
    <w:rsid w:val="6D3D46D1"/>
    <w:rsid w:val="6D494D2E"/>
    <w:rsid w:val="6D820A07"/>
    <w:rsid w:val="6DB70E26"/>
    <w:rsid w:val="6DF766C9"/>
    <w:rsid w:val="6E1022F3"/>
    <w:rsid w:val="6E6A4A69"/>
    <w:rsid w:val="6E8A3DDE"/>
    <w:rsid w:val="6F0350D0"/>
    <w:rsid w:val="6F17153D"/>
    <w:rsid w:val="6F3F3A91"/>
    <w:rsid w:val="6F5653D4"/>
    <w:rsid w:val="6FDA12E0"/>
    <w:rsid w:val="704143DA"/>
    <w:rsid w:val="70817E10"/>
    <w:rsid w:val="70994DA7"/>
    <w:rsid w:val="709D2CAE"/>
    <w:rsid w:val="70A62A79"/>
    <w:rsid w:val="70B73ABE"/>
    <w:rsid w:val="70E22767"/>
    <w:rsid w:val="70E55E25"/>
    <w:rsid w:val="711E5CBC"/>
    <w:rsid w:val="71236462"/>
    <w:rsid w:val="715E4298"/>
    <w:rsid w:val="718856A5"/>
    <w:rsid w:val="71E607A7"/>
    <w:rsid w:val="725554A1"/>
    <w:rsid w:val="72750781"/>
    <w:rsid w:val="72A94360"/>
    <w:rsid w:val="7324745D"/>
    <w:rsid w:val="73342D2A"/>
    <w:rsid w:val="737B7FE9"/>
    <w:rsid w:val="73D10F80"/>
    <w:rsid w:val="74021E09"/>
    <w:rsid w:val="741B5EA8"/>
    <w:rsid w:val="742C22DD"/>
    <w:rsid w:val="74341EC2"/>
    <w:rsid w:val="74684800"/>
    <w:rsid w:val="7499065F"/>
    <w:rsid w:val="75096F5F"/>
    <w:rsid w:val="75572446"/>
    <w:rsid w:val="756F4F47"/>
    <w:rsid w:val="758067FF"/>
    <w:rsid w:val="758A1C90"/>
    <w:rsid w:val="76454878"/>
    <w:rsid w:val="767F04BD"/>
    <w:rsid w:val="76901DB2"/>
    <w:rsid w:val="774A2EC6"/>
    <w:rsid w:val="775337BF"/>
    <w:rsid w:val="77675777"/>
    <w:rsid w:val="779E1BF0"/>
    <w:rsid w:val="77D67478"/>
    <w:rsid w:val="77FE4D75"/>
    <w:rsid w:val="785D34FA"/>
    <w:rsid w:val="785D731C"/>
    <w:rsid w:val="787F5718"/>
    <w:rsid w:val="78B64950"/>
    <w:rsid w:val="78C361D3"/>
    <w:rsid w:val="79792BB1"/>
    <w:rsid w:val="798C7F95"/>
    <w:rsid w:val="79B72A6D"/>
    <w:rsid w:val="79BF6DD1"/>
    <w:rsid w:val="7AE7143A"/>
    <w:rsid w:val="7B011827"/>
    <w:rsid w:val="7B0329FA"/>
    <w:rsid w:val="7B5573A2"/>
    <w:rsid w:val="7B89761F"/>
    <w:rsid w:val="7B971CD1"/>
    <w:rsid w:val="7B9A6D81"/>
    <w:rsid w:val="7BB813F1"/>
    <w:rsid w:val="7BF65ABB"/>
    <w:rsid w:val="7C1F5BA2"/>
    <w:rsid w:val="7C98433F"/>
    <w:rsid w:val="7CAA075C"/>
    <w:rsid w:val="7CF80949"/>
    <w:rsid w:val="7CFB1F91"/>
    <w:rsid w:val="7D60092C"/>
    <w:rsid w:val="7D9E63EA"/>
    <w:rsid w:val="7DB166EC"/>
    <w:rsid w:val="7DD00164"/>
    <w:rsid w:val="7E1A6BBD"/>
    <w:rsid w:val="7E1D2AA6"/>
    <w:rsid w:val="7E4F123D"/>
    <w:rsid w:val="7F03171F"/>
    <w:rsid w:val="7FF2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="宋体" w:cs="宋体"/>
      <w:szCs w:val="21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Emphasis"/>
    <w:basedOn w:val="9"/>
    <w:autoRedefine/>
    <w:qFormat/>
    <w:uiPriority w:val="0"/>
    <w:rPr>
      <w:i/>
    </w:rPr>
  </w:style>
  <w:style w:type="character" w:styleId="12">
    <w:name w:val="Hyperlink"/>
    <w:basedOn w:val="9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166</Words>
  <Characters>166</Characters>
  <Lines>0</Lines>
  <Paragraphs>0</Paragraphs>
  <TotalTime>0</TotalTime>
  <ScaleCrop>false</ScaleCrop>
  <LinksUpToDate>false</LinksUpToDate>
  <CharactersWithSpaces>166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2023-03-17T01:56:00Z</dcterms:created>
  <dc:creator>ly</dc:creator>
  <cp:lastModifiedBy>李英</cp:lastModifiedBy>
  <cp:lastPrinted>2023-07-25T03:13:00Z</cp:lastPrinted>
  <dcterms:modified xsi:type="dcterms:W3CDTF">2024-03-05T02:43:22Z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9323BA914E1D400CA61656CC69CD6B4D_13</vt:lpwstr>
  </property>
</Properties>
</file>