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2A1AB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0415E01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F6520E8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F97162F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41717934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2A2D8000">
      <w:pPr>
        <w:jc w:val="both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</w:p>
    <w:p w14:paraId="294BF0A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呼和浩特市应急管理局关于印发</w:t>
      </w:r>
    </w:p>
    <w:p w14:paraId="16FE507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《呼和浩特市工贸行业落实硬措施坚决遏制</w:t>
      </w:r>
    </w:p>
    <w:p w14:paraId="06C2921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重特大事故工作方案》的通知</w:t>
      </w:r>
    </w:p>
    <w:p w14:paraId="418F5240"/>
    <w:p w14:paraId="13A63E07"/>
    <w:p w14:paraId="22E529E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各旗、县、区应急管理局，经济技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术开发区应急局：</w:t>
      </w:r>
    </w:p>
    <w:p w14:paraId="49678B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现将《呼和浩特市工贸行业落实硬措施坚决遏制重特大事 故工作方案》印发给你们，请结合工贸行业治本攻坚三年行动 工作及当前重点工作任务认真抓好落实。</w:t>
      </w:r>
    </w:p>
    <w:p w14:paraId="4327A1D5">
      <w:pPr>
        <w:rPr>
          <w:rFonts w:hint="eastAsia" w:ascii="仿宋" w:hAnsi="仿宋" w:eastAsia="仿宋" w:cs="仿宋"/>
          <w:sz w:val="32"/>
          <w:szCs w:val="32"/>
        </w:rPr>
      </w:pPr>
    </w:p>
    <w:p w14:paraId="4C86254D">
      <w:pPr>
        <w:rPr>
          <w:rFonts w:hint="eastAsia" w:ascii="仿宋" w:hAnsi="仿宋" w:eastAsia="仿宋" w:cs="仿宋"/>
          <w:sz w:val="32"/>
          <w:szCs w:val="32"/>
        </w:rPr>
      </w:pPr>
    </w:p>
    <w:p w14:paraId="676C1DB0">
      <w:pPr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呼和浩特市应急管理局</w:t>
      </w:r>
    </w:p>
    <w:p w14:paraId="512C5CF2"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2024年7月15日</w:t>
      </w:r>
    </w:p>
    <w:p w14:paraId="67488238">
      <w:pPr>
        <w:rPr>
          <w:rFonts w:hint="eastAsia" w:ascii="仿宋" w:hAnsi="仿宋" w:eastAsia="仿宋" w:cs="仿宋"/>
          <w:sz w:val="32"/>
          <w:szCs w:val="32"/>
        </w:rPr>
        <w:sectPr>
          <w:pgSz w:w="11900" w:h="16830"/>
          <w:pgMar w:top="1430" w:right="1690" w:bottom="0" w:left="1259" w:header="0" w:footer="0" w:gutter="0"/>
          <w:cols w:space="720" w:num="1"/>
        </w:sectPr>
      </w:pPr>
    </w:p>
    <w:p w14:paraId="4DBE8DF0">
      <w:pPr>
        <w:pStyle w:val="2"/>
        <w:spacing w:line="261" w:lineRule="auto"/>
      </w:pPr>
    </w:p>
    <w:p w14:paraId="3EF48710">
      <w:pPr>
        <w:spacing w:before="147" w:line="267" w:lineRule="auto"/>
        <w:ind w:left="2115" w:right="1024" w:hanging="109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8"/>
          <w:sz w:val="44"/>
          <w:szCs w:val="44"/>
        </w:rPr>
        <w:t>呼和浩特市工贸行业落实硬措施坚决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6"/>
          <w:sz w:val="44"/>
          <w:szCs w:val="44"/>
        </w:rPr>
        <w:t>遏制重特大事故工作方案</w:t>
      </w:r>
    </w:p>
    <w:p w14:paraId="139B2D05">
      <w:pPr>
        <w:pStyle w:val="2"/>
        <w:spacing w:line="300" w:lineRule="auto"/>
      </w:pPr>
    </w:p>
    <w:p w14:paraId="6EAA034F">
      <w:pPr>
        <w:pStyle w:val="2"/>
        <w:spacing w:line="300" w:lineRule="auto"/>
      </w:pPr>
    </w:p>
    <w:p w14:paraId="6E81F216">
      <w:pPr>
        <w:tabs>
          <w:tab w:val="left" w:pos="170"/>
        </w:tabs>
        <w:spacing w:before="107" w:line="342" w:lineRule="auto"/>
        <w:ind w:right="89" w:firstLine="650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pacing w:val="-11"/>
          <w:sz w:val="33"/>
          <w:szCs w:val="33"/>
        </w:rPr>
        <w:t>为认真贯彻落实习近平总书记关于安全生产重要指示精神，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3"/>
          <w:sz w:val="33"/>
          <w:szCs w:val="33"/>
        </w:rPr>
        <w:t>落实国家、自治区和市安全防范工作会议部署，进一步推动《关</w:t>
      </w:r>
      <w:r>
        <w:rPr>
          <w:rFonts w:hint="eastAsia" w:ascii="仿宋" w:hAnsi="仿宋" w:eastAsia="仿宋" w:cs="仿宋"/>
          <w:spacing w:val="17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z w:val="33"/>
          <w:szCs w:val="33"/>
        </w:rPr>
        <w:t>于防范遏制冶金等工贸行业重特大生产安全事故的若干措施》</w:t>
      </w:r>
      <w:r>
        <w:rPr>
          <w:rFonts w:hint="eastAsia" w:ascii="仿宋" w:hAnsi="仿宋" w:eastAsia="仿宋" w:cs="仿宋"/>
          <w:spacing w:val="13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z w:val="33"/>
          <w:szCs w:val="33"/>
        </w:rPr>
        <w:tab/>
      </w:r>
      <w:r>
        <w:rPr>
          <w:rFonts w:hint="eastAsia" w:ascii="仿宋" w:hAnsi="仿宋" w:eastAsia="仿宋" w:cs="仿宋"/>
          <w:spacing w:val="-5"/>
          <w:sz w:val="33"/>
          <w:szCs w:val="33"/>
        </w:rPr>
        <w:t>(以下简称《硬措施》)落到实处，坚决防范遏制重特大事故发</w:t>
      </w:r>
      <w:r>
        <w:rPr>
          <w:rFonts w:hint="eastAsia" w:ascii="仿宋" w:hAnsi="仿宋" w:eastAsia="仿宋" w:cs="仿宋"/>
          <w:spacing w:val="4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生，确保安全生产形势平稳，按照应急厅部署要求，我市决定从</w:t>
      </w:r>
      <w:r>
        <w:rPr>
          <w:rFonts w:hint="eastAsia"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"/>
          <w:sz w:val="33"/>
          <w:szCs w:val="33"/>
        </w:rPr>
        <w:t>即日起至10月10日，在全市范围内开展落实硬措施坚决遏制重</w:t>
      </w:r>
      <w:r>
        <w:rPr>
          <w:rFonts w:hint="eastAsia" w:ascii="仿宋" w:hAnsi="仿宋" w:eastAsia="仿宋" w:cs="仿宋"/>
          <w:spacing w:val="17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5"/>
          <w:sz w:val="33"/>
          <w:szCs w:val="33"/>
        </w:rPr>
        <w:t>特大事故专项行动，制定本方案。</w:t>
      </w:r>
    </w:p>
    <w:p w14:paraId="1710DB27">
      <w:pPr>
        <w:spacing w:before="64" w:line="222" w:lineRule="auto"/>
        <w:ind w:left="654"/>
        <w:outlineLvl w:val="0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b/>
          <w:bCs/>
          <w:spacing w:val="-14"/>
          <w:sz w:val="33"/>
          <w:szCs w:val="33"/>
        </w:rPr>
        <w:t>一、工作目标</w:t>
      </w:r>
    </w:p>
    <w:p w14:paraId="1643FEDE">
      <w:pPr>
        <w:spacing w:before="208" w:line="344" w:lineRule="auto"/>
        <w:ind w:firstLine="650"/>
        <w:jc w:val="both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pacing w:val="-12"/>
          <w:sz w:val="33"/>
          <w:szCs w:val="33"/>
        </w:rPr>
        <w:t>通过开展专项行动，进一步推动各地工贸企业深入学习贯彻</w:t>
      </w:r>
      <w:r>
        <w:rPr>
          <w:rFonts w:hint="eastAsia" w:ascii="仿宋" w:hAnsi="仿宋" w:eastAsia="仿宋" w:cs="仿宋"/>
          <w:spacing w:val="9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4"/>
          <w:sz w:val="33"/>
          <w:szCs w:val="33"/>
        </w:rPr>
        <w:t>习近平总书记关于安全生产重要论述，认真落实国家和自治区关</w:t>
      </w:r>
      <w:r>
        <w:rPr>
          <w:rFonts w:hint="eastAsia" w:ascii="仿宋" w:hAnsi="仿宋" w:eastAsia="仿宋" w:cs="仿宋"/>
          <w:spacing w:val="7"/>
          <w:sz w:val="33"/>
          <w:szCs w:val="33"/>
        </w:rPr>
        <w:t xml:space="preserve">  </w:t>
      </w:r>
      <w:r>
        <w:rPr>
          <w:rFonts w:hint="eastAsia" w:ascii="仿宋" w:hAnsi="仿宋" w:eastAsia="仿宋" w:cs="仿宋"/>
          <w:spacing w:val="-13"/>
          <w:sz w:val="33"/>
          <w:szCs w:val="33"/>
        </w:rPr>
        <w:t>于安全生产工作部署以及市委、市政府工作要求，推动工贸行业</w:t>
      </w:r>
      <w:r>
        <w:rPr>
          <w:rFonts w:hint="eastAsia"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1"/>
          <w:sz w:val="33"/>
          <w:szCs w:val="33"/>
        </w:rPr>
        <w:t>14条具体措施落细落地落实，全面保障工贸行业安全生产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治本攻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坚三年行动取得实效，持续提高安全生产监管质效，有效提升企</w:t>
      </w:r>
      <w:r>
        <w:rPr>
          <w:rFonts w:hint="eastAsia" w:ascii="仿宋" w:hAnsi="仿宋" w:eastAsia="仿宋" w:cs="仿宋"/>
          <w:spacing w:val="17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1"/>
          <w:sz w:val="33"/>
          <w:szCs w:val="33"/>
        </w:rPr>
        <w:t>业主要负责人依法履职水平，推动企业严格落实安全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生产主体责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任，防范化解各类安全风险隐患，切实保障人民群众生命财产安</w:t>
      </w:r>
      <w:r>
        <w:rPr>
          <w:rFonts w:hint="eastAsia" w:ascii="仿宋" w:hAnsi="仿宋" w:eastAsia="仿宋" w:cs="仿宋"/>
          <w:spacing w:val="16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9"/>
          <w:sz w:val="33"/>
          <w:szCs w:val="33"/>
        </w:rPr>
        <w:t>全，以实际行动推动平安首府建设，为二十届三中全会胜利召开、</w:t>
      </w:r>
      <w:r>
        <w:rPr>
          <w:rFonts w:hint="eastAsia"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7"/>
          <w:sz w:val="33"/>
          <w:szCs w:val="33"/>
        </w:rPr>
        <w:t>为庆祝中华人民共和国成立75周年营造良好安全氛围。</w:t>
      </w:r>
    </w:p>
    <w:p w14:paraId="51299211">
      <w:pPr>
        <w:spacing w:before="60" w:line="221" w:lineRule="auto"/>
        <w:ind w:left="654"/>
        <w:outlineLvl w:val="0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b/>
          <w:bCs/>
          <w:spacing w:val="-24"/>
          <w:sz w:val="33"/>
          <w:szCs w:val="33"/>
        </w:rPr>
        <w:t>二、主要任务</w:t>
      </w:r>
    </w:p>
    <w:p w14:paraId="288C2ABA">
      <w:pPr>
        <w:spacing w:line="221" w:lineRule="auto"/>
        <w:rPr>
          <w:rFonts w:hint="eastAsia" w:ascii="仿宋" w:hAnsi="仿宋" w:eastAsia="仿宋" w:cs="仿宋"/>
          <w:sz w:val="33"/>
          <w:szCs w:val="33"/>
        </w:rPr>
        <w:sectPr>
          <w:footerReference r:id="rId5" w:type="default"/>
          <w:pgSz w:w="11900" w:h="16830"/>
          <w:pgMar w:top="1430" w:right="1555" w:bottom="1391" w:left="1309" w:header="0" w:footer="1064" w:gutter="0"/>
          <w:cols w:space="720" w:num="1"/>
        </w:sectPr>
      </w:pPr>
    </w:p>
    <w:p w14:paraId="2F9A8D4A">
      <w:pPr>
        <w:spacing w:before="77" w:line="339" w:lineRule="auto"/>
        <w:ind w:firstLine="799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pacing w:val="-18"/>
          <w:sz w:val="33"/>
          <w:szCs w:val="33"/>
        </w:rPr>
        <w:t>(一)全面贯彻落实《硬措施》。《硬措施》是认真贯彻习近</w:t>
      </w:r>
      <w:r>
        <w:rPr>
          <w:rFonts w:hint="eastAsia"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平总书记关于安全生产重要指示批示精神，按照自治区党委</w:t>
      </w:r>
      <w:r>
        <w:rPr>
          <w:rFonts w:hint="eastAsia" w:ascii="仿宋" w:hAnsi="仿宋" w:eastAsia="仿宋" w:cs="仿宋"/>
          <w:spacing w:val="-13"/>
          <w:sz w:val="33"/>
          <w:szCs w:val="33"/>
        </w:rPr>
        <w:t>、政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1"/>
          <w:sz w:val="33"/>
          <w:szCs w:val="33"/>
        </w:rPr>
        <w:t>府工作部署，深刻汲取近年来国内工贸行业各类事故教训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，根据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1"/>
          <w:sz w:val="33"/>
          <w:szCs w:val="33"/>
        </w:rPr>
        <w:t>全区工贸行业安全监管实际制定的14条防范遏制重特大事故的</w:t>
      </w:r>
      <w:r>
        <w:rPr>
          <w:rFonts w:hint="eastAsia" w:ascii="仿宋" w:hAnsi="仿宋" w:eastAsia="仿宋" w:cs="仿宋"/>
          <w:spacing w:val="3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1"/>
          <w:sz w:val="33"/>
          <w:szCs w:val="33"/>
        </w:rPr>
        <w:t>具体措施，对各地区各企业抓好安全生产工作具有重要指导意 义。各旗县区、开发区要对14条硬措施再</w:t>
      </w:r>
      <w:r>
        <w:rPr>
          <w:rFonts w:hint="eastAsia" w:ascii="仿宋" w:hAnsi="仿宋" w:eastAsia="仿宋" w:cs="仿宋"/>
          <w:sz w:val="33"/>
          <w:szCs w:val="33"/>
        </w:rPr>
        <w:t xml:space="preserve">强化、再学习，同时 </w:t>
      </w:r>
      <w:r>
        <w:rPr>
          <w:rFonts w:hint="eastAsia" w:ascii="仿宋" w:hAnsi="仿宋" w:eastAsia="仿宋" w:cs="仿宋"/>
          <w:spacing w:val="1"/>
          <w:sz w:val="33"/>
          <w:szCs w:val="33"/>
        </w:rPr>
        <w:t>再次将14条硬措施发辖区所有工贸企业。要与日常监管工作有</w:t>
      </w:r>
      <w:r>
        <w:rPr>
          <w:rFonts w:hint="eastAsia" w:ascii="仿宋" w:hAnsi="仿宋" w:eastAsia="仿宋" w:cs="仿宋"/>
          <w:spacing w:val="4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1"/>
          <w:sz w:val="33"/>
          <w:szCs w:val="33"/>
        </w:rPr>
        <w:t>效结合，提升安全监管质效。充分利用媒体、微信群、宣传彩页</w:t>
      </w:r>
      <w:r>
        <w:rPr>
          <w:rFonts w:hint="eastAsia" w:ascii="仿宋" w:hAnsi="仿宋" w:eastAsia="仿宋" w:cs="仿宋"/>
          <w:spacing w:val="8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1"/>
          <w:sz w:val="33"/>
          <w:szCs w:val="33"/>
        </w:rPr>
        <w:t>等手段，采取利于企业接受和理解的方式，开展全覆盖式宣贯，</w:t>
      </w:r>
      <w:r>
        <w:rPr>
          <w:rFonts w:hint="eastAsia" w:ascii="仿宋" w:hAnsi="仿宋" w:eastAsia="仿宋" w:cs="仿宋"/>
          <w:spacing w:val="15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1"/>
          <w:sz w:val="33"/>
          <w:szCs w:val="33"/>
        </w:rPr>
        <w:t>确保监管的工贸企业无遗漏。督促企业主要负责人严格落实安全</w:t>
      </w:r>
      <w:r>
        <w:rPr>
          <w:rFonts w:hint="eastAsia" w:ascii="仿宋" w:hAnsi="仿宋" w:eastAsia="仿宋" w:cs="仿宋"/>
          <w:spacing w:val="15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z w:val="33"/>
          <w:szCs w:val="33"/>
        </w:rPr>
        <w:t>生产法定职责，带头组织学习、宣贯，将14条具体措施要求纳</w:t>
      </w:r>
      <w:r>
        <w:rPr>
          <w:rFonts w:hint="eastAsia" w:ascii="仿宋" w:hAnsi="仿宋" w:eastAsia="仿宋" w:cs="仿宋"/>
          <w:spacing w:val="4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入企业各层级管理人员日常培训内容。对照《硬措施》分行业制</w:t>
      </w:r>
      <w:r>
        <w:rPr>
          <w:rFonts w:hint="eastAsia"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1"/>
          <w:sz w:val="33"/>
          <w:szCs w:val="33"/>
        </w:rPr>
        <w:t>定安全生产监督检查表，对表开展执法检查，监督企业对表逐项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1"/>
          <w:sz w:val="33"/>
          <w:szCs w:val="33"/>
        </w:rPr>
        <w:t>开展自查自改，建立问题隐患查改专项台账，严格落实整改闭环</w:t>
      </w:r>
      <w:r>
        <w:rPr>
          <w:rFonts w:hint="eastAsia" w:ascii="仿宋" w:hAnsi="仿宋" w:eastAsia="仿宋" w:cs="仿宋"/>
          <w:spacing w:val="7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1"/>
          <w:sz w:val="33"/>
          <w:szCs w:val="33"/>
        </w:rPr>
        <w:t>要求，部门查处的问题隐患要对整改完成情况开展复查，确保企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业真落实、真整改。要将企业《硬措施》宣贯、培训、执行</w:t>
      </w:r>
      <w:r>
        <w:rPr>
          <w:rFonts w:hint="eastAsia" w:ascii="仿宋" w:hAnsi="仿宋" w:eastAsia="仿宋" w:cs="仿宋"/>
          <w:spacing w:val="-13"/>
          <w:sz w:val="33"/>
          <w:szCs w:val="33"/>
        </w:rPr>
        <w:t>情况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6"/>
          <w:sz w:val="33"/>
          <w:szCs w:val="33"/>
        </w:rPr>
        <w:t>作为日常监督检查的重要内容。</w:t>
      </w:r>
    </w:p>
    <w:p w14:paraId="68A4BD86">
      <w:pPr>
        <w:spacing w:before="230" w:line="321" w:lineRule="auto"/>
        <w:ind w:right="8" w:firstLine="769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pacing w:val="-3"/>
          <w:sz w:val="33"/>
          <w:szCs w:val="33"/>
        </w:rPr>
        <w:t>(二)扎实推进工贸治本攻坚三年行动。工贸行业治</w:t>
      </w:r>
      <w:r>
        <w:rPr>
          <w:rFonts w:hint="eastAsia" w:ascii="仿宋" w:hAnsi="仿宋" w:eastAsia="仿宋" w:cs="仿宋"/>
          <w:spacing w:val="-4"/>
          <w:sz w:val="33"/>
          <w:szCs w:val="33"/>
        </w:rPr>
        <w:t>本攻坚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三年行动是当前工贸行业安全生产工作的主线，各地</w:t>
      </w:r>
      <w:r>
        <w:rPr>
          <w:rFonts w:hint="eastAsia" w:ascii="仿宋" w:hAnsi="仿宋" w:eastAsia="仿宋" w:cs="仿宋"/>
          <w:spacing w:val="-13"/>
          <w:sz w:val="33"/>
          <w:szCs w:val="33"/>
        </w:rPr>
        <w:t>要对照《工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5"/>
          <w:sz w:val="33"/>
          <w:szCs w:val="33"/>
        </w:rPr>
        <w:t>贸安全生产治本攻坚三年行动实施方案(2024—2026年)》,</w:t>
      </w:r>
      <w:r>
        <w:rPr>
          <w:rFonts w:hint="eastAsia" w:ascii="仿宋" w:hAnsi="仿宋" w:eastAsia="仿宋" w:cs="仿宋"/>
          <w:spacing w:val="-6"/>
          <w:sz w:val="33"/>
          <w:szCs w:val="33"/>
        </w:rPr>
        <w:t>扎实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1"/>
          <w:sz w:val="33"/>
          <w:szCs w:val="33"/>
        </w:rPr>
        <w:t>推进各项任务。要对今年须完成和见成效的任务进展情况开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展评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1"/>
          <w:sz w:val="33"/>
          <w:szCs w:val="33"/>
        </w:rPr>
        <w:t>估，及时研判和解决问题阻碍。各旗县区、开发区要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加快推进以</w:t>
      </w:r>
    </w:p>
    <w:p w14:paraId="74F76783">
      <w:pPr>
        <w:spacing w:line="321" w:lineRule="auto"/>
        <w:rPr>
          <w:rFonts w:hint="eastAsia" w:ascii="仿宋" w:hAnsi="仿宋" w:eastAsia="仿宋" w:cs="仿宋"/>
          <w:sz w:val="33"/>
          <w:szCs w:val="33"/>
        </w:rPr>
        <w:sectPr>
          <w:footerReference r:id="rId6" w:type="default"/>
          <w:pgSz w:w="11900" w:h="16830"/>
          <w:pgMar w:top="1392" w:right="1601" w:bottom="1381" w:left="1350" w:header="0" w:footer="1054" w:gutter="0"/>
          <w:cols w:space="720" w:num="1"/>
        </w:sectPr>
      </w:pPr>
    </w:p>
    <w:p w14:paraId="2415F3C9">
      <w:pPr>
        <w:spacing w:before="57" w:line="35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下重点任务：一是对2023年及以前发现的重大事故隐患情况进</w:t>
      </w:r>
      <w:r>
        <w:rPr>
          <w:rFonts w:hint="eastAsia"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行全面清底，确保全部整改完毕，将今年上半年部门检查和企业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自查上报的重大事故隐患全部纳入监控清单，持续推动整改。二</w:t>
      </w:r>
      <w:r>
        <w:rPr>
          <w:rFonts w:hint="eastAsia"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是深入开展金属冶炼建设项目“三同时”摸底排查，及时更新台</w:t>
      </w:r>
      <w:r>
        <w:rPr>
          <w:rFonts w:hint="eastAsia"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账，持续推动发现的建设项目安全设施“三同时”问题整改。三</w:t>
      </w:r>
      <w:r>
        <w:rPr>
          <w:rFonts w:hint="eastAsia"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6"/>
          <w:sz w:val="32"/>
          <w:szCs w:val="32"/>
        </w:rPr>
        <w:t>是要高度重视规上企业标准化达标工作，严格落实6月26日全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市重点工贸企业标准化工作推进会精神，对照《呼和浩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特规上工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</w:rPr>
        <w:t>贸企业标准化达标集体承诺书》,对辖区内涉及企业逐个推动、</w:t>
      </w:r>
      <w:r>
        <w:rPr>
          <w:rFonts w:hint="eastAsia"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逐个落实，要求企业务必按照承诺时间完成自评并提交第三方评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估机构，市局将对推进缓慢的地区进行重点督导。四是托县、开</w:t>
      </w:r>
      <w:r>
        <w:rPr>
          <w:rFonts w:hint="eastAsia"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发区要加快推进钢铁、铝加工(深井铸造)企业在线监测预警系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统安装应用工作，按照6月17日全市钢铁和铝加工企业在线监</w:t>
      </w:r>
      <w:r>
        <w:rPr>
          <w:rFonts w:hint="eastAsia"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测预警系统建设现场培训推进会要求，在七月底前要有实质性进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展，为接入国家平台做好准备；新城区、和林县、土左旗要加快</w:t>
      </w:r>
    </w:p>
    <w:p w14:paraId="4E35066B">
      <w:pPr>
        <w:spacing w:before="171" w:line="354" w:lineRule="auto"/>
        <w:ind w:right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1"/>
          <w:sz w:val="32"/>
          <w:szCs w:val="32"/>
        </w:rPr>
        <w:t>推进列入应急厅第一批接入预警平台名单的涉及金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属粉尘及木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粉尘企业做好前期准备工作，严格按照应急厅要求做好接入工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作。五是完成一轮工贸安全监管执法人员培训。六是各旗县区、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开发区要高标准完成有限空间指导服务问题隐患闭环工作，务必</w:t>
      </w:r>
      <w:r>
        <w:rPr>
          <w:rFonts w:hint="eastAsia"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达到所有问题隐患100%闭环。七是积极推动涉爆粉尘和有限空间</w:t>
      </w:r>
      <w:r>
        <w:rPr>
          <w:rFonts w:hint="eastAsia"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</w:rPr>
        <w:t>企业“安全评估+执法+服务”,各旗县区、开发区要以点带面、</w:t>
      </w:r>
      <w:r>
        <w:rPr>
          <w:rFonts w:hint="eastAsia"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举一反三，切实帮助企业消除隐患，提升安全管理水平。要监督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企业按要求开展应急演练，将本行业领域重大安全风险辨识管</w:t>
      </w:r>
    </w:p>
    <w:p w14:paraId="00C97C3A">
      <w:pPr>
        <w:spacing w:line="354" w:lineRule="auto"/>
        <w:rPr>
          <w:rFonts w:hint="eastAsia" w:ascii="仿宋" w:hAnsi="仿宋" w:eastAsia="仿宋" w:cs="仿宋"/>
          <w:sz w:val="32"/>
          <w:szCs w:val="32"/>
        </w:rPr>
        <w:sectPr>
          <w:footerReference r:id="rId7" w:type="default"/>
          <w:pgSz w:w="11900" w:h="16830"/>
          <w:pgMar w:top="1353" w:right="1601" w:bottom="1414" w:left="1360" w:header="0" w:footer="1097" w:gutter="0"/>
          <w:cols w:space="720" w:num="1"/>
        </w:sectPr>
      </w:pPr>
    </w:p>
    <w:p w14:paraId="050DA4AD">
      <w:pPr>
        <w:spacing w:before="108" w:line="348" w:lineRule="auto"/>
        <w:ind w:right="1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控、重大事故隐患排查整治要求列为安全教育培训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的重点内容，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加强从业人员安全素质能力提升。</w:t>
      </w:r>
    </w:p>
    <w:p w14:paraId="6B7C6A5B">
      <w:pPr>
        <w:spacing w:before="23" w:line="336" w:lineRule="auto"/>
        <w:ind w:firstLine="8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(三)严格开展特种作业领域专项治理。各旗县区、开发区</w:t>
      </w:r>
      <w:r>
        <w:rPr>
          <w:rFonts w:hint="eastAsia"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要按照《内蒙古自治区特种作业人员安全技术培训考核专项治理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工作方案》《内蒙古自治区安全生产资格证书涉假专项治理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实施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方案》要求，严格开展特种作业人员安全技术培训考核专项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治理</w:t>
      </w:r>
      <w:r>
        <w:rPr>
          <w:rFonts w:hint="eastAsia" w:ascii="仿宋" w:hAnsi="仿宋" w:eastAsia="仿宋" w:cs="仿宋"/>
          <w:sz w:val="32"/>
          <w:szCs w:val="32"/>
        </w:rPr>
        <w:t xml:space="preserve"> 工作和安全生产资格证书涉假治理。在对工贸企业开展检查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时，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要落实“凡入企必查证”要求，仔细核对企业特种作业人员清单</w:t>
      </w:r>
      <w:r>
        <w:rPr>
          <w:rFonts w:hint="eastAsia" w:ascii="仿宋" w:hAnsi="仿宋" w:eastAsia="仿宋" w:cs="仿宋"/>
          <w:sz w:val="32"/>
          <w:szCs w:val="32"/>
        </w:rPr>
        <w:t xml:space="preserve"> 及证照，逐一验证，严防无证作业和持假证作业现象，对发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现持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有假证作业行为，要及时将有关线索移交给公安机关进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行查处。</w:t>
      </w:r>
    </w:p>
    <w:p w14:paraId="5F6C3175">
      <w:pPr>
        <w:spacing w:before="227" w:line="341" w:lineRule="auto"/>
        <w:ind w:right="20" w:firstLine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>(四)认真落实汛期安全生产工作要求。</w:t>
      </w:r>
      <w:r>
        <w:rPr>
          <w:rFonts w:hint="eastAsia"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</w:rPr>
        <w:t>各旗县区、开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发区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要严格落实国家、自治区和市关于汛期安全生产工作的各项工作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部署，主动与气象部门接洽，及时研判雨情、水势，认真摸排企</w:t>
      </w:r>
      <w:r>
        <w:rPr>
          <w:rFonts w:hint="eastAsia"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业汛期安全工作落实情况，提前预研风险，强化对汛期风险较高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的企业的监管，及时修订专项预案，做好应急处置准备。监督企</w:t>
      </w:r>
      <w:r>
        <w:rPr>
          <w:rFonts w:hint="eastAsia"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业全面开展汛期安全生产风险隐患辨识，强化对熔融金属遇水爆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炸、中毒窒息、金属粉尘燃爆、触电雷击、厂房结构安全、排水</w:t>
      </w:r>
      <w:r>
        <w:rPr>
          <w:rFonts w:hint="eastAsia"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排涝设施等方面问题隐患的排查整治，金属冶炼企业要优先重点</w:t>
      </w:r>
      <w:r>
        <w:rPr>
          <w:rFonts w:hint="eastAsia"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治理高温熔融金属生产区域周边排水设施，加强临水和地势低洼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区域生产设施的巡查检查，及时消除雷电、大风、骤雨等引发的</w:t>
      </w:r>
      <w:r>
        <w:rPr>
          <w:rFonts w:hint="eastAsia"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事故风险；加强生产作业管理，做好物料堆场、高温熔融金属喷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溅区域的防雨、防潮管理；严格审批危险作业、检维修作业，大</w:t>
      </w:r>
    </w:p>
    <w:p w14:paraId="497ADD23">
      <w:pPr>
        <w:spacing w:line="341" w:lineRule="auto"/>
        <w:rPr>
          <w:rFonts w:hint="eastAsia" w:ascii="仿宋" w:hAnsi="仿宋" w:eastAsia="仿宋" w:cs="仿宋"/>
          <w:sz w:val="32"/>
          <w:szCs w:val="32"/>
        </w:rPr>
        <w:sectPr>
          <w:footerReference r:id="rId8" w:type="default"/>
          <w:pgSz w:w="11900" w:h="16830"/>
          <w:pgMar w:top="1430" w:right="1588" w:bottom="1302" w:left="1319" w:header="0" w:footer="987" w:gutter="0"/>
          <w:cols w:space="720" w:num="1"/>
        </w:sectPr>
      </w:pPr>
    </w:p>
    <w:p w14:paraId="05991F7D">
      <w:pPr>
        <w:spacing w:before="105" w:line="336" w:lineRule="auto"/>
        <w:ind w:right="26"/>
        <w:jc w:val="both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pacing w:val="-11"/>
          <w:sz w:val="33"/>
          <w:szCs w:val="33"/>
        </w:rPr>
        <w:t>风、暴雨、雷电等恶劣天气下，原则上禁止开展户外大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型检维修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作业；严格落实值班值守要求，加强应急演练及</w:t>
      </w:r>
      <w:r>
        <w:rPr>
          <w:rFonts w:hint="eastAsia" w:ascii="仿宋" w:hAnsi="仿宋" w:eastAsia="仿宋" w:cs="仿宋"/>
          <w:spacing w:val="-13"/>
          <w:sz w:val="33"/>
          <w:szCs w:val="33"/>
        </w:rPr>
        <w:t>对从业人员安全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5"/>
          <w:sz w:val="33"/>
          <w:szCs w:val="33"/>
        </w:rPr>
        <w:t>意识和应急技能培训，确保安全平稳度汛。</w:t>
      </w:r>
    </w:p>
    <w:p w14:paraId="111FA33E">
      <w:pPr>
        <w:spacing w:before="39" w:line="222" w:lineRule="auto"/>
        <w:ind w:left="774"/>
        <w:outlineLvl w:val="0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b/>
          <w:bCs/>
          <w:spacing w:val="-14"/>
          <w:sz w:val="33"/>
          <w:szCs w:val="33"/>
        </w:rPr>
        <w:t>三、工作要求</w:t>
      </w:r>
    </w:p>
    <w:p w14:paraId="3A46A9B1">
      <w:pPr>
        <w:spacing w:before="237" w:line="315" w:lineRule="auto"/>
        <w:ind w:right="21" w:firstLine="819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pacing w:val="-6"/>
          <w:sz w:val="33"/>
          <w:szCs w:val="33"/>
        </w:rPr>
        <w:t>(一)高度重视，立即行动。各地区要高度重视，切实把责</w:t>
      </w:r>
      <w:r>
        <w:rPr>
          <w:rFonts w:hint="eastAsia"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任扛在肩上、落实在行动中。要明确责任人，认真分解、细化专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1"/>
          <w:sz w:val="33"/>
          <w:szCs w:val="33"/>
        </w:rPr>
        <w:t>项行动各项工作任务，明确时限，制定推进落实方案，将相关要</w:t>
      </w:r>
      <w:r>
        <w:rPr>
          <w:rFonts w:hint="eastAsia" w:ascii="仿宋" w:hAnsi="仿宋" w:eastAsia="仿宋" w:cs="仿宋"/>
          <w:spacing w:val="1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4"/>
          <w:sz w:val="33"/>
          <w:szCs w:val="33"/>
        </w:rPr>
        <w:t>求传导到辖区所有相关工贸企业，推动行动快速开展。</w:t>
      </w:r>
    </w:p>
    <w:p w14:paraId="0660AEFB">
      <w:pPr>
        <w:spacing w:before="224" w:line="329" w:lineRule="auto"/>
        <w:ind w:firstLine="819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pacing w:val="-5"/>
          <w:sz w:val="33"/>
          <w:szCs w:val="33"/>
        </w:rPr>
        <w:t>(二)统筹任务，一体推进。各地区要根据实际情况，进一</w:t>
      </w:r>
      <w:r>
        <w:rPr>
          <w:rFonts w:hint="eastAsia" w:ascii="仿宋" w:hAnsi="仿宋" w:eastAsia="仿宋" w:cs="仿宋"/>
          <w:spacing w:val="15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步细化扩展行动任务，统筹推进当前重点工作任务，切实把推动</w:t>
      </w:r>
      <w:r>
        <w:rPr>
          <w:rFonts w:hint="eastAsia" w:ascii="仿宋" w:hAnsi="仿宋" w:eastAsia="仿宋" w:cs="仿宋"/>
          <w:spacing w:val="6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落实《硬措施》贯穿到工贸行业安全生产治本攻坚三</w:t>
      </w:r>
      <w:r>
        <w:rPr>
          <w:rFonts w:hint="eastAsia" w:ascii="仿宋" w:hAnsi="仿宋" w:eastAsia="仿宋" w:cs="仿宋"/>
          <w:spacing w:val="-13"/>
          <w:sz w:val="33"/>
          <w:szCs w:val="33"/>
        </w:rPr>
        <w:t>年行动各方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面、全过程。要利用此次行动，对辖区内所有工贸</w:t>
      </w:r>
      <w:r>
        <w:rPr>
          <w:rFonts w:hint="eastAsia" w:ascii="仿宋" w:hAnsi="仿宋" w:eastAsia="仿宋" w:cs="仿宋"/>
          <w:spacing w:val="-13"/>
          <w:sz w:val="33"/>
          <w:szCs w:val="33"/>
        </w:rPr>
        <w:t>企业进行精准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核查清底，完善和更新企业分类分级监管台账，确保</w:t>
      </w:r>
      <w:r>
        <w:rPr>
          <w:rFonts w:hint="eastAsia" w:ascii="仿宋" w:hAnsi="仿宋" w:eastAsia="仿宋" w:cs="仿宋"/>
          <w:spacing w:val="-13"/>
          <w:sz w:val="33"/>
          <w:szCs w:val="33"/>
        </w:rPr>
        <w:t>底数明、信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息准，防止出现失管、漏管、盲区问题。要一体推进</w:t>
      </w:r>
      <w:r>
        <w:rPr>
          <w:rFonts w:hint="eastAsia" w:ascii="仿宋" w:hAnsi="仿宋" w:eastAsia="仿宋" w:cs="仿宋"/>
          <w:spacing w:val="-13"/>
          <w:sz w:val="33"/>
          <w:szCs w:val="33"/>
        </w:rPr>
        <w:t>《工贸企业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重大事故隐患判定标准》《工贸企业有限空间作业安全规定》等</w:t>
      </w:r>
      <w:r>
        <w:rPr>
          <w:rFonts w:hint="eastAsia" w:ascii="仿宋" w:hAnsi="仿宋" w:eastAsia="仿宋" w:cs="仿宋"/>
          <w:spacing w:val="4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法规宣贯、培训，切实提升企业自主排查整治问题隐</w:t>
      </w:r>
      <w:r>
        <w:rPr>
          <w:rFonts w:hint="eastAsia" w:ascii="仿宋" w:hAnsi="仿宋" w:eastAsia="仿宋" w:cs="仿宋"/>
          <w:spacing w:val="-13"/>
          <w:sz w:val="33"/>
          <w:szCs w:val="33"/>
        </w:rPr>
        <w:t>患的能力水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24"/>
          <w:sz w:val="33"/>
          <w:szCs w:val="33"/>
        </w:rPr>
        <w:t>平。</w:t>
      </w:r>
    </w:p>
    <w:p w14:paraId="3185CBFD">
      <w:pPr>
        <w:spacing w:before="275" w:line="323" w:lineRule="auto"/>
        <w:ind w:right="26" w:firstLine="819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pacing w:val="-6"/>
          <w:sz w:val="33"/>
          <w:szCs w:val="33"/>
        </w:rPr>
        <w:t>(三)强化监督，严格执法。各地区要层层压实责任，坚持</w:t>
      </w:r>
      <w:r>
        <w:rPr>
          <w:rFonts w:hint="eastAsia"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眼睛向下再向下，突出抓终端、抓末梢、抓基层、抓基础</w:t>
      </w:r>
      <w:r>
        <w:rPr>
          <w:rFonts w:hint="eastAsia" w:ascii="仿宋" w:hAnsi="仿宋" w:eastAsia="仿宋" w:cs="仿宋"/>
          <w:spacing w:val="-13"/>
          <w:sz w:val="33"/>
          <w:szCs w:val="33"/>
        </w:rPr>
        <w:t>、抓岗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位、抓职责，持续加大督促推进力度，要根据企业风险特点、隐</w:t>
      </w:r>
      <w:r>
        <w:rPr>
          <w:rFonts w:hint="eastAsia" w:ascii="仿宋" w:hAnsi="仿宋" w:eastAsia="仿宋" w:cs="仿宋"/>
          <w:spacing w:val="4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3"/>
          <w:sz w:val="33"/>
          <w:szCs w:val="33"/>
        </w:rPr>
        <w:t>患排查整治质量、安全管理水平等确定具体检查内容，</w:t>
      </w:r>
      <w:r>
        <w:rPr>
          <w:rFonts w:hint="eastAsia" w:ascii="仿宋" w:hAnsi="仿宋" w:eastAsia="仿宋" w:cs="仿宋"/>
          <w:spacing w:val="-14"/>
          <w:sz w:val="33"/>
          <w:szCs w:val="33"/>
        </w:rPr>
        <w:t>实行分级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2"/>
          <w:sz w:val="33"/>
          <w:szCs w:val="33"/>
        </w:rPr>
        <w:t>执法、精细执法和标准化执法，全面提升行政执法质量。要综合</w:t>
      </w:r>
    </w:p>
    <w:p w14:paraId="541608E8">
      <w:pPr>
        <w:spacing w:line="323" w:lineRule="auto"/>
        <w:rPr>
          <w:rFonts w:hint="eastAsia" w:ascii="仿宋" w:hAnsi="仿宋" w:eastAsia="仿宋" w:cs="仿宋"/>
          <w:sz w:val="33"/>
          <w:szCs w:val="33"/>
        </w:rPr>
        <w:sectPr>
          <w:footerReference r:id="rId9" w:type="default"/>
          <w:pgSz w:w="12060" w:h="16940"/>
          <w:pgMar w:top="1439" w:right="1693" w:bottom="1411" w:left="1410" w:header="0" w:footer="1084" w:gutter="0"/>
          <w:cols w:space="720" w:num="1"/>
        </w:sectPr>
      </w:pPr>
    </w:p>
    <w:p w14:paraId="5F7A8218">
      <w:pPr>
        <w:spacing w:before="72" w:line="337" w:lineRule="auto"/>
        <w:ind w:right="102"/>
        <w:jc w:val="both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pacing w:val="-10"/>
          <w:sz w:val="33"/>
          <w:szCs w:val="33"/>
        </w:rPr>
        <w:t>运用“四不两直”、</w:t>
      </w:r>
      <w:r>
        <w:rPr>
          <w:rFonts w:hint="eastAsia" w:ascii="仿宋" w:hAnsi="仿宋" w:eastAsia="仿宋" w:cs="仿宋"/>
          <w:spacing w:val="-10"/>
          <w:sz w:val="33"/>
          <w:szCs w:val="33"/>
          <w:lang w:val="en-US" w:eastAsia="zh-CN"/>
        </w:rPr>
        <w:t>明察暗访</w:t>
      </w:r>
      <w:r>
        <w:rPr>
          <w:rFonts w:hint="eastAsia" w:ascii="仿宋" w:hAnsi="仿宋" w:eastAsia="仿宋" w:cs="仿宋"/>
          <w:spacing w:val="-10"/>
          <w:sz w:val="33"/>
          <w:szCs w:val="33"/>
        </w:rPr>
        <w:t>、交叉互检等方式，开展穿透式监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0"/>
          <w:sz w:val="33"/>
          <w:szCs w:val="33"/>
        </w:rPr>
        <w:t>督检查，严肃查处隐患失查、违规违章、弄虚作假、瞒报谎报事</w:t>
      </w:r>
      <w:r>
        <w:rPr>
          <w:rFonts w:hint="eastAsia" w:ascii="仿宋" w:hAnsi="仿宋" w:eastAsia="仿宋" w:cs="仿宋"/>
          <w:spacing w:val="6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9"/>
          <w:sz w:val="33"/>
          <w:szCs w:val="33"/>
        </w:rPr>
        <w:t>故等各类违法违规情形。要敢于动真碰硬，对检</w:t>
      </w:r>
      <w:r>
        <w:rPr>
          <w:rFonts w:hint="eastAsia" w:ascii="仿宋" w:hAnsi="仿宋" w:eastAsia="仿宋" w:cs="仿宋"/>
          <w:spacing w:val="-10"/>
          <w:sz w:val="33"/>
          <w:szCs w:val="33"/>
        </w:rPr>
        <w:t>查发现的企业各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1"/>
          <w:sz w:val="33"/>
          <w:szCs w:val="33"/>
        </w:rPr>
        <w:t>类违法违规行为，要依法严格处罚，对企业主要负责人、其他责</w:t>
      </w:r>
      <w:r>
        <w:rPr>
          <w:rFonts w:hint="eastAsia" w:ascii="仿宋" w:hAnsi="仿宋" w:eastAsia="仿宋" w:cs="仿宋"/>
          <w:spacing w:val="15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0"/>
          <w:sz w:val="33"/>
          <w:szCs w:val="33"/>
        </w:rPr>
        <w:t>任人失职失责行为“一案双罚”。对严重违法违规行为，要采取</w:t>
      </w:r>
      <w:r>
        <w:rPr>
          <w:rFonts w:hint="eastAsia" w:ascii="仿宋" w:hAnsi="仿宋" w:eastAsia="仿宋" w:cs="仿宋"/>
          <w:spacing w:val="18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9"/>
          <w:sz w:val="33"/>
          <w:szCs w:val="33"/>
        </w:rPr>
        <w:t>停产整顿、联合惩戒、行刑衔接等手段，切</w:t>
      </w:r>
      <w:r>
        <w:rPr>
          <w:rFonts w:hint="eastAsia" w:ascii="仿宋" w:hAnsi="仿宋" w:eastAsia="仿宋" w:cs="仿宋"/>
          <w:spacing w:val="-10"/>
          <w:sz w:val="33"/>
          <w:szCs w:val="33"/>
        </w:rPr>
        <w:t>实起到打击一个、震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7"/>
          <w:sz w:val="33"/>
          <w:szCs w:val="33"/>
        </w:rPr>
        <w:t>慑一片的良好效果。</w:t>
      </w:r>
    </w:p>
    <w:p w14:paraId="710C2C41">
      <w:pPr>
        <w:spacing w:before="130" w:line="343" w:lineRule="auto"/>
        <w:ind w:firstLine="850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pacing w:val="-4"/>
          <w:sz w:val="33"/>
          <w:szCs w:val="33"/>
        </w:rPr>
        <w:t>(四)及时总结，按时上报。各地区要建立调度、督导、反</w:t>
      </w:r>
      <w:r>
        <w:rPr>
          <w:rFonts w:hint="eastAsia" w:ascii="仿宋" w:hAnsi="仿宋" w:eastAsia="仿宋" w:cs="仿宋"/>
          <w:spacing w:val="2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7"/>
          <w:sz w:val="33"/>
          <w:szCs w:val="33"/>
        </w:rPr>
        <w:t>馈工作机制，及时总结行动进展及成效，确保各项行动任务迅速、</w:t>
      </w:r>
      <w:r>
        <w:rPr>
          <w:rFonts w:hint="eastAsia" w:ascii="仿宋" w:hAnsi="仿宋" w:eastAsia="仿宋" w:cs="仿宋"/>
          <w:spacing w:val="7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6"/>
          <w:sz w:val="33"/>
          <w:szCs w:val="33"/>
        </w:rPr>
        <w:t>有序开展。市局将对工作滞后、质量不高的地区强化通报提醒。</w:t>
      </w:r>
      <w:r>
        <w:rPr>
          <w:rFonts w:hint="eastAsia" w:ascii="仿宋" w:hAnsi="仿宋" w:eastAsia="仿宋" w:cs="仿宋"/>
          <w:spacing w:val="12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1"/>
          <w:sz w:val="33"/>
          <w:szCs w:val="33"/>
        </w:rPr>
        <w:t>各旗县区、开发区每月28日前向市应急管理局报告阶段性进展</w:t>
      </w:r>
      <w:r>
        <w:rPr>
          <w:rFonts w:hint="eastAsia" w:ascii="仿宋" w:hAnsi="仿宋" w:eastAsia="仿宋" w:cs="仿宋"/>
          <w:spacing w:val="5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4"/>
          <w:sz w:val="33"/>
          <w:szCs w:val="33"/>
        </w:rPr>
        <w:t>情况，9月25日前将此次专项检查完成情况、督查检查情况、取</w:t>
      </w:r>
      <w:r>
        <w:rPr>
          <w:rFonts w:hint="eastAsia" w:ascii="仿宋" w:hAnsi="仿宋" w:eastAsia="仿宋" w:cs="仿宋"/>
          <w:sz w:val="33"/>
          <w:szCs w:val="33"/>
        </w:rPr>
        <w:t xml:space="preserve"> </w:t>
      </w:r>
      <w:r>
        <w:rPr>
          <w:rFonts w:hint="eastAsia" w:ascii="仿宋" w:hAnsi="仿宋" w:eastAsia="仿宋" w:cs="仿宋"/>
          <w:spacing w:val="-11"/>
          <w:sz w:val="33"/>
          <w:szCs w:val="33"/>
        </w:rPr>
        <w:t>得效果情况、发现的问题情况等报送至市应急管理局。</w:t>
      </w:r>
    </w:p>
    <w:p w14:paraId="711413CE">
      <w:pPr>
        <w:spacing w:before="28" w:line="219" w:lineRule="auto"/>
        <w:ind w:left="649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pacing w:val="-11"/>
          <w:sz w:val="33"/>
          <w:szCs w:val="33"/>
        </w:rPr>
        <w:t>市应急管理局联系人：付在敏、张晓磊，电话：5181102。</w:t>
      </w:r>
    </w:p>
    <w:p w14:paraId="53BA1E7B">
      <w:pPr>
        <w:spacing w:line="219" w:lineRule="auto"/>
        <w:rPr>
          <w:rFonts w:hint="eastAsia" w:ascii="仿宋" w:hAnsi="仿宋" w:eastAsia="仿宋" w:cs="仿宋"/>
          <w:sz w:val="33"/>
          <w:szCs w:val="33"/>
        </w:rPr>
        <w:sectPr>
          <w:footerReference r:id="rId10" w:type="default"/>
          <w:pgSz w:w="11900" w:h="16830"/>
          <w:pgMar w:top="1369" w:right="1394" w:bottom="1349" w:left="1420" w:header="0" w:footer="1024" w:gutter="0"/>
          <w:cols w:space="720" w:num="1"/>
        </w:sectPr>
      </w:pPr>
    </w:p>
    <w:p w14:paraId="1390509C">
      <w:pPr>
        <w:pStyle w:val="2"/>
        <w:spacing w:line="241" w:lineRule="auto"/>
      </w:pPr>
    </w:p>
    <w:p w14:paraId="4EBFD58E">
      <w:pPr>
        <w:pStyle w:val="2"/>
        <w:spacing w:line="241" w:lineRule="auto"/>
      </w:pPr>
    </w:p>
    <w:p w14:paraId="13557A3A">
      <w:pPr>
        <w:pStyle w:val="2"/>
        <w:spacing w:line="241" w:lineRule="auto"/>
      </w:pPr>
    </w:p>
    <w:p w14:paraId="14A7DCCD">
      <w:pPr>
        <w:pStyle w:val="2"/>
        <w:spacing w:line="241" w:lineRule="auto"/>
      </w:pPr>
    </w:p>
    <w:p w14:paraId="264CDFA7">
      <w:pPr>
        <w:pStyle w:val="2"/>
        <w:spacing w:line="241" w:lineRule="auto"/>
      </w:pPr>
    </w:p>
    <w:p w14:paraId="1206209D">
      <w:pPr>
        <w:pStyle w:val="2"/>
        <w:spacing w:line="242" w:lineRule="auto"/>
      </w:pPr>
    </w:p>
    <w:p w14:paraId="6FC434B9">
      <w:pPr>
        <w:pStyle w:val="2"/>
        <w:spacing w:line="242" w:lineRule="auto"/>
      </w:pPr>
    </w:p>
    <w:p w14:paraId="30DDC1AC">
      <w:pPr>
        <w:pStyle w:val="2"/>
        <w:spacing w:line="242" w:lineRule="auto"/>
      </w:pPr>
    </w:p>
    <w:p w14:paraId="106D7539">
      <w:pPr>
        <w:pStyle w:val="2"/>
        <w:spacing w:line="242" w:lineRule="auto"/>
      </w:pPr>
    </w:p>
    <w:p w14:paraId="6243BB46">
      <w:pPr>
        <w:pStyle w:val="2"/>
        <w:spacing w:line="242" w:lineRule="auto"/>
      </w:pPr>
    </w:p>
    <w:p w14:paraId="5360C7FB">
      <w:pPr>
        <w:pStyle w:val="2"/>
        <w:spacing w:line="242" w:lineRule="auto"/>
      </w:pPr>
    </w:p>
    <w:p w14:paraId="4354531C">
      <w:pPr>
        <w:pStyle w:val="2"/>
        <w:spacing w:line="242" w:lineRule="auto"/>
      </w:pPr>
    </w:p>
    <w:p w14:paraId="1C4D6512">
      <w:pPr>
        <w:pStyle w:val="2"/>
        <w:spacing w:line="242" w:lineRule="auto"/>
      </w:pPr>
    </w:p>
    <w:p w14:paraId="72F342B5">
      <w:pPr>
        <w:pStyle w:val="2"/>
        <w:spacing w:line="242" w:lineRule="auto"/>
      </w:pPr>
    </w:p>
    <w:p w14:paraId="2433D9B3">
      <w:pPr>
        <w:pStyle w:val="2"/>
        <w:spacing w:line="242" w:lineRule="auto"/>
      </w:pPr>
    </w:p>
    <w:p w14:paraId="39B9BAAD">
      <w:pPr>
        <w:pStyle w:val="2"/>
        <w:spacing w:line="242" w:lineRule="auto"/>
      </w:pPr>
    </w:p>
    <w:p w14:paraId="585184CC">
      <w:pPr>
        <w:pStyle w:val="2"/>
        <w:spacing w:line="242" w:lineRule="auto"/>
      </w:pPr>
    </w:p>
    <w:p w14:paraId="18A0364A">
      <w:pPr>
        <w:pStyle w:val="2"/>
        <w:spacing w:line="242" w:lineRule="auto"/>
      </w:pPr>
    </w:p>
    <w:p w14:paraId="11BF4D2F">
      <w:pPr>
        <w:pStyle w:val="2"/>
        <w:spacing w:line="242" w:lineRule="auto"/>
      </w:pPr>
    </w:p>
    <w:p w14:paraId="60B5429F">
      <w:pPr>
        <w:pStyle w:val="2"/>
        <w:spacing w:line="242" w:lineRule="auto"/>
      </w:pPr>
    </w:p>
    <w:p w14:paraId="484F4D20">
      <w:pPr>
        <w:pStyle w:val="2"/>
        <w:spacing w:line="242" w:lineRule="auto"/>
      </w:pPr>
    </w:p>
    <w:p w14:paraId="5A4E7F2A">
      <w:pPr>
        <w:pStyle w:val="2"/>
        <w:spacing w:line="242" w:lineRule="auto"/>
      </w:pPr>
    </w:p>
    <w:p w14:paraId="5335A879">
      <w:pPr>
        <w:pStyle w:val="2"/>
        <w:spacing w:line="242" w:lineRule="auto"/>
      </w:pPr>
    </w:p>
    <w:p w14:paraId="298D15E1">
      <w:pPr>
        <w:pStyle w:val="2"/>
        <w:spacing w:line="242" w:lineRule="auto"/>
      </w:pPr>
    </w:p>
    <w:p w14:paraId="2080CB11">
      <w:pPr>
        <w:pStyle w:val="2"/>
        <w:spacing w:line="242" w:lineRule="auto"/>
      </w:pPr>
    </w:p>
    <w:p w14:paraId="3F0CC3AC">
      <w:pPr>
        <w:pStyle w:val="2"/>
        <w:spacing w:line="242" w:lineRule="auto"/>
      </w:pPr>
    </w:p>
    <w:p w14:paraId="2EED296B">
      <w:pPr>
        <w:pStyle w:val="2"/>
        <w:spacing w:line="242" w:lineRule="auto"/>
      </w:pPr>
    </w:p>
    <w:p w14:paraId="5A4D8C71">
      <w:pPr>
        <w:pStyle w:val="2"/>
        <w:spacing w:line="242" w:lineRule="auto"/>
      </w:pPr>
    </w:p>
    <w:p w14:paraId="054929DD">
      <w:pPr>
        <w:pStyle w:val="2"/>
        <w:spacing w:line="242" w:lineRule="auto"/>
      </w:pPr>
    </w:p>
    <w:p w14:paraId="5E94437C">
      <w:pPr>
        <w:pStyle w:val="2"/>
        <w:spacing w:line="242" w:lineRule="auto"/>
      </w:pPr>
    </w:p>
    <w:p w14:paraId="787686DC">
      <w:pPr>
        <w:pStyle w:val="2"/>
        <w:spacing w:line="242" w:lineRule="auto"/>
      </w:pPr>
    </w:p>
    <w:p w14:paraId="259A2C4E">
      <w:pPr>
        <w:pStyle w:val="2"/>
        <w:spacing w:line="242" w:lineRule="auto"/>
      </w:pPr>
    </w:p>
    <w:p w14:paraId="403ED93A">
      <w:pPr>
        <w:pStyle w:val="2"/>
        <w:spacing w:line="242" w:lineRule="auto"/>
      </w:pPr>
    </w:p>
    <w:p w14:paraId="46DB3CEB">
      <w:pPr>
        <w:pStyle w:val="2"/>
        <w:spacing w:line="242" w:lineRule="auto"/>
      </w:pPr>
    </w:p>
    <w:p w14:paraId="510C31BF">
      <w:pPr>
        <w:pStyle w:val="2"/>
        <w:spacing w:line="242" w:lineRule="auto"/>
      </w:pPr>
    </w:p>
    <w:p w14:paraId="3D60A3ED">
      <w:pPr>
        <w:pStyle w:val="2"/>
        <w:spacing w:line="242" w:lineRule="auto"/>
      </w:pPr>
    </w:p>
    <w:p w14:paraId="7DFC98BB">
      <w:pPr>
        <w:pStyle w:val="2"/>
        <w:spacing w:line="242" w:lineRule="auto"/>
      </w:pPr>
    </w:p>
    <w:p w14:paraId="7CD73716">
      <w:pPr>
        <w:pStyle w:val="2"/>
        <w:spacing w:line="242" w:lineRule="auto"/>
      </w:pPr>
    </w:p>
    <w:p w14:paraId="2A63D79F">
      <w:pPr>
        <w:pStyle w:val="2"/>
        <w:spacing w:line="242" w:lineRule="auto"/>
      </w:pPr>
    </w:p>
    <w:p w14:paraId="3611145F">
      <w:pPr>
        <w:pStyle w:val="2"/>
        <w:spacing w:line="242" w:lineRule="auto"/>
      </w:pPr>
    </w:p>
    <w:p w14:paraId="5FFD02AB">
      <w:pPr>
        <w:pStyle w:val="2"/>
        <w:spacing w:line="242" w:lineRule="auto"/>
      </w:pPr>
    </w:p>
    <w:p w14:paraId="1CDA803D">
      <w:pPr>
        <w:pStyle w:val="2"/>
        <w:spacing w:line="242" w:lineRule="auto"/>
      </w:pPr>
    </w:p>
    <w:p w14:paraId="4F18A8E0">
      <w:pPr>
        <w:pStyle w:val="2"/>
        <w:spacing w:line="242" w:lineRule="auto"/>
      </w:pPr>
    </w:p>
    <w:p w14:paraId="40AD0CBF">
      <w:pPr>
        <w:pStyle w:val="2"/>
        <w:spacing w:line="242" w:lineRule="auto"/>
      </w:pPr>
    </w:p>
    <w:p w14:paraId="57F2EC3F">
      <w:pPr>
        <w:pStyle w:val="2"/>
        <w:spacing w:line="242" w:lineRule="auto"/>
      </w:pPr>
    </w:p>
    <w:p w14:paraId="1116E582">
      <w:pPr>
        <w:pStyle w:val="2"/>
        <w:spacing w:line="242" w:lineRule="auto"/>
      </w:pPr>
    </w:p>
    <w:p w14:paraId="5A9D3DE8">
      <w:pPr>
        <w:pStyle w:val="2"/>
        <w:spacing w:line="242" w:lineRule="auto"/>
      </w:pPr>
    </w:p>
    <w:p w14:paraId="19C1CF85">
      <w:pPr>
        <w:pStyle w:val="2"/>
        <w:spacing w:line="242" w:lineRule="auto"/>
      </w:pPr>
    </w:p>
    <w:p w14:paraId="2264B874">
      <w:pPr>
        <w:pStyle w:val="2"/>
        <w:spacing w:line="242" w:lineRule="auto"/>
      </w:pPr>
    </w:p>
    <w:p w14:paraId="2FA0DC90">
      <w:pPr>
        <w:pStyle w:val="2"/>
        <w:spacing w:line="242" w:lineRule="auto"/>
      </w:pPr>
    </w:p>
    <w:p w14:paraId="764D70F8">
      <w:pPr>
        <w:pStyle w:val="2"/>
        <w:spacing w:line="242" w:lineRule="auto"/>
      </w:pPr>
    </w:p>
    <w:p w14:paraId="2B39A013">
      <w:pPr>
        <w:pStyle w:val="2"/>
        <w:spacing w:line="242" w:lineRule="auto"/>
      </w:pPr>
    </w:p>
    <w:p w14:paraId="03287B77">
      <w:pPr>
        <w:pStyle w:val="2"/>
        <w:spacing w:line="242" w:lineRule="auto"/>
      </w:pPr>
    </w:p>
    <w:p w14:paraId="176030C1">
      <w:pPr>
        <w:pStyle w:val="2"/>
        <w:spacing w:line="242" w:lineRule="auto"/>
      </w:pPr>
      <w:r>
        <w:pict>
          <v:shape id="_x0000_s1026" o:spid="_x0000_s1026" style="position:absolute;left:0pt;margin-left:0.25pt;margin-top:11pt;height:0.5pt;width:444.55pt;z-index:251659264;mso-width-relative:page;mso-height-relative:page;" filled="f" stroked="t" coordsize="8890,10" path="m0,5l4419,5m4419,5l8890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 w14:paraId="23285326">
      <w:pPr>
        <w:spacing w:before="98" w:line="219" w:lineRule="auto"/>
        <w:ind w:left="18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"/>
          <w:sz w:val="30"/>
          <w:szCs w:val="30"/>
        </w:rPr>
        <w:t>呼和浩特市应急管理局                  2024年7月15日印发</w:t>
      </w:r>
    </w:p>
    <w:p w14:paraId="6CF4039D">
      <w:pPr>
        <w:pStyle w:val="2"/>
        <w:spacing w:line="351" w:lineRule="auto"/>
      </w:pPr>
      <w:r>
        <w:pict>
          <v:shape id="_x0000_s1027" o:spid="_x0000_s1027" style="position:absolute;left:0pt;margin-left:0.25pt;margin-top:2.05pt;height:0.5pt;width:444.55pt;z-index:251660288;mso-width-relative:page;mso-height-relative:page;" filled="f" stroked="t" coordsize="8890,10" path="m0,5l4419,5m4419,5l8890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 w14:paraId="396CFE4B">
      <w:pPr>
        <w:spacing w:before="98" w:line="183" w:lineRule="auto"/>
        <w:ind w:left="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2"/>
          <w:sz w:val="30"/>
          <w:szCs w:val="30"/>
        </w:rPr>
        <w:t>—8—</w:t>
      </w:r>
    </w:p>
    <w:sectPr>
      <w:footerReference r:id="rId11" w:type="default"/>
      <w:pgSz w:w="11900" w:h="16830"/>
      <w:pgMar w:top="1430" w:right="1629" w:bottom="400" w:left="13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D6C37">
    <w:pPr>
      <w:spacing w:line="177" w:lineRule="auto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23"/>
        <w:sz w:val="33"/>
        <w:szCs w:val="33"/>
      </w:rPr>
      <w:t>—2—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4BFC3">
    <w:pPr>
      <w:spacing w:line="177" w:lineRule="auto"/>
      <w:jc w:val="right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28"/>
        <w:w w:val="90"/>
        <w:sz w:val="33"/>
        <w:szCs w:val="33"/>
      </w:rPr>
      <w:t>—3</w:t>
    </w:r>
    <w:r>
      <w:rPr>
        <w:rFonts w:ascii="宋体" w:hAnsi="宋体" w:eastAsia="宋体" w:cs="宋体"/>
        <w:spacing w:val="-10"/>
        <w:w w:val="90"/>
        <w:sz w:val="33"/>
        <w:szCs w:val="33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49CEE">
    <w:pPr>
      <w:spacing w:line="177" w:lineRule="auto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18"/>
        <w:w w:val="96"/>
        <w:sz w:val="32"/>
        <w:szCs w:val="32"/>
      </w:rPr>
      <w:t>—4—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F995B">
    <w:pPr>
      <w:spacing w:before="1" w:line="175" w:lineRule="auto"/>
      <w:ind w:left="823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-5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23D9E">
    <w:pPr>
      <w:spacing w:line="177" w:lineRule="auto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21"/>
        <w:w w:val="95"/>
        <w:sz w:val="33"/>
        <w:szCs w:val="33"/>
      </w:rPr>
      <w:t>—6—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DAD55">
    <w:pPr>
      <w:spacing w:line="176" w:lineRule="auto"/>
      <w:ind w:left="8199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24"/>
        <w:w w:val="99"/>
        <w:sz w:val="33"/>
        <w:szCs w:val="33"/>
      </w:rPr>
      <w:t>—7—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4E164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VhNTgxNzI3ODFlNzliOWUzZTQ3NTE4ZDc0MTFhZjYifQ=="/>
  </w:docVars>
  <w:rsids>
    <w:rsidRoot w:val="00000000"/>
    <w:rsid w:val="39287050"/>
    <w:rsid w:val="78AA31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3352</Words>
  <Characters>3391</Characters>
  <TotalTime>10</TotalTime>
  <ScaleCrop>false</ScaleCrop>
  <LinksUpToDate>false</LinksUpToDate>
  <CharactersWithSpaces>3516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2024-09-10T15:37:00Z</dcterms:created>
  <dc:creator>Kingsoft-PDF</dc:creator>
  <cp:lastModifiedBy>焦鑫</cp:lastModifiedBy>
  <dcterms:modified xsi:type="dcterms:W3CDTF">2024-09-10T07:51:09Z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2024-09-10T15:37:30Z</vt:filetime>
  </property>
  <property fmtid="{D5CDD505-2E9C-101B-9397-08002B2CF9AE}" pid="4" name="UsrData">
    <vt:lpwstr>66dff737ef774f001fec0a55wl</vt:lpwstr>
  </property>
  <property fmtid="{D5CDD505-2E9C-101B-9397-08002B2CF9AE}" pid="5" name="KSOProductBuildVer">
    <vt:lpwstr>2052-12.1.0.17827</vt:lpwstr>
  </property>
  <property fmtid="{D5CDD505-2E9C-101B-9397-08002B2CF9AE}" pid="6" name="ICV">
    <vt:lpwstr>10674BC10B454548AF8F855C3FA9A2CD_13</vt:lpwstr>
  </property>
</Properties>
</file>