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DA8C">
      <w:pPr>
        <w:spacing w:line="460" w:lineRule="exact"/>
        <w:ind w:firstLine="0" w:firstLineChars="0"/>
        <w:jc w:val="left"/>
        <w:rPr>
          <w:rFonts w:ascii="仿宋" w:hAnsi="仿宋" w:eastAsia="仿宋"/>
          <w:szCs w:val="21"/>
        </w:rPr>
      </w:pPr>
      <w:r>
        <w:rPr>
          <w:rFonts w:hint="eastAsia" w:ascii="仿宋" w:hAnsi="仿宋" w:eastAsia="仿宋"/>
          <w:szCs w:val="21"/>
        </w:rPr>
        <w:t>附件4</w:t>
      </w:r>
    </w:p>
    <w:p w14:paraId="7F9BE182">
      <w:pPr>
        <w:spacing w:line="460" w:lineRule="exact"/>
        <w:ind w:firstLine="0" w:firstLineChars="0"/>
        <w:jc w:val="center"/>
        <w:rPr>
          <w:rFonts w:hint="eastAsia" w:ascii="方正小标宋简体" w:hAnsi="黑体" w:eastAsia="方正小标宋简体"/>
          <w:sz w:val="40"/>
          <w:szCs w:val="28"/>
        </w:rPr>
      </w:pPr>
      <w:bookmarkStart w:id="0" w:name="_GoBack"/>
      <w:r>
        <w:rPr>
          <w:rFonts w:hint="eastAsia" w:ascii="方正小标宋简体" w:hAnsi="黑体" w:eastAsia="方正小标宋简体"/>
          <w:sz w:val="40"/>
          <w:szCs w:val="28"/>
        </w:rPr>
        <w:t>承 诺 书</w:t>
      </w:r>
      <w:bookmarkEnd w:id="0"/>
    </w:p>
    <w:p w14:paraId="094E6538">
      <w:pPr>
        <w:spacing w:line="400" w:lineRule="exact"/>
        <w:ind w:firstLine="482"/>
        <w:jc w:val="center"/>
        <w:rPr>
          <w:rFonts w:hint="eastAsia" w:ascii="方正小标宋简体" w:hAnsi="黑体" w:eastAsia="方正小标宋简体"/>
          <w:b/>
          <w:sz w:val="24"/>
          <w:szCs w:val="28"/>
        </w:rPr>
      </w:pPr>
    </w:p>
    <w:p w14:paraId="295396FB">
      <w:pPr>
        <w:spacing w:line="400" w:lineRule="exact"/>
        <w:ind w:firstLine="0" w:firstLineChars="0"/>
        <w:rPr>
          <w:rFonts w:hint="eastAsia" w:hAnsi="宋体"/>
          <w:sz w:val="24"/>
          <w:szCs w:val="28"/>
        </w:rPr>
      </w:pPr>
      <w:r>
        <w:rPr>
          <w:rFonts w:hint="eastAsia" w:hAnsi="宋体"/>
          <w:sz w:val="24"/>
          <w:szCs w:val="28"/>
        </w:rPr>
        <w:t>呼和浩特市新城区教育局：</w:t>
      </w:r>
    </w:p>
    <w:p w14:paraId="481EE9AC">
      <w:pPr>
        <w:spacing w:line="400" w:lineRule="exact"/>
        <w:ind w:firstLine="480"/>
        <w:rPr>
          <w:rFonts w:hint="eastAsia" w:hAnsi="inherit" w:cs="宋体"/>
          <w:color w:val="000000"/>
          <w:sz w:val="24"/>
          <w:szCs w:val="28"/>
        </w:rPr>
      </w:pPr>
      <w:r>
        <w:rPr>
          <w:rFonts w:hint="eastAsia" w:hAnsi="仿宋"/>
          <w:sz w:val="24"/>
          <w:szCs w:val="28"/>
        </w:rPr>
        <w:t>我单位</w:t>
      </w:r>
      <w:r>
        <w:rPr>
          <w:rFonts w:hint="eastAsia"/>
          <w:sz w:val="24"/>
          <w:szCs w:val="28"/>
        </w:rPr>
        <w:t>根据《教师法》《教师资格条例》《中小学教师资格定期注册暂行办法》《内蒙古自治区中小学教师资格定期注册实施细则（试行）》《关于做好自治区中小学教师资格考试和定期注册改革试点工作的通知》（内教教师函〔2021〕56号）《新城区2025年中小学教师资格定期注册试点工作的公告》（新政教〔2025〕</w:t>
      </w:r>
      <w:r>
        <w:rPr>
          <w:rFonts w:hint="eastAsia"/>
          <w:sz w:val="24"/>
          <w:szCs w:val="28"/>
          <w:lang w:val="en-US" w:eastAsia="zh-CN"/>
        </w:rPr>
        <w:t>305</w:t>
      </w:r>
      <w:r>
        <w:rPr>
          <w:rFonts w:hint="eastAsia"/>
          <w:sz w:val="24"/>
          <w:szCs w:val="28"/>
        </w:rPr>
        <w:t>号）要求</w:t>
      </w:r>
      <w:r>
        <w:rPr>
          <w:rFonts w:hint="eastAsia" w:hAnsi="inherit" w:cs="宋体"/>
          <w:color w:val="000000"/>
          <w:sz w:val="24"/>
          <w:szCs w:val="28"/>
        </w:rPr>
        <w:t>，对申请人进行资格审核，特此向新城区教育局承诺所提交的申请材料均真实、准确，完全符合申请条件。如与事实不符，我校愿意承担相应行政处罚和法律责任。严格按照下述要求完成认定工作：</w:t>
      </w:r>
    </w:p>
    <w:p w14:paraId="0284D7FE">
      <w:pPr>
        <w:spacing w:line="400" w:lineRule="exact"/>
        <w:ind w:firstLine="480"/>
        <w:rPr>
          <w:rFonts w:hint="eastAsia" w:hAnsi="inherit" w:cs="宋体"/>
          <w:color w:val="000000"/>
          <w:sz w:val="24"/>
          <w:szCs w:val="28"/>
        </w:rPr>
      </w:pPr>
      <w:r>
        <w:rPr>
          <w:rFonts w:hint="eastAsia" w:hAnsi="inherit" w:cs="宋体"/>
          <w:color w:val="000000"/>
          <w:sz w:val="24"/>
          <w:szCs w:val="28"/>
        </w:rPr>
        <w:t>一、教师资格定期注册由申请人自行申报填写，学校审核负责人现场审核，信息须真实有效，如有虚假信息，按照《中小学教师资格定期注册暂行办法》第二十条“隐瞒有关情况或提供虚假材料申请教师资格注册的，视情况暂缓注册或注册不合格，并给予相应处罚；已经注册的，应当撤销注册。”执行。</w:t>
      </w:r>
    </w:p>
    <w:p w14:paraId="5E344DF7">
      <w:pPr>
        <w:spacing w:line="400" w:lineRule="exact"/>
        <w:ind w:firstLine="480"/>
        <w:rPr>
          <w:rFonts w:hint="eastAsia" w:hAnsi="inherit" w:cs="宋体"/>
          <w:color w:val="000000"/>
          <w:sz w:val="24"/>
          <w:szCs w:val="28"/>
        </w:rPr>
      </w:pPr>
      <w:r>
        <w:rPr>
          <w:rFonts w:hint="eastAsia" w:hAnsi="inherit" w:cs="宋体"/>
          <w:color w:val="000000"/>
          <w:sz w:val="24"/>
          <w:szCs w:val="28"/>
        </w:rPr>
        <w:t>二、申请人须按规定时间、地点和要求进行网上报名和现场审核等，因错过报名时间、选错注册机构或现场确认点、报名信息有误或提交材料不全等原因未在规定时间内完成网上报名和现场确认工作的，注册机构将不再受理，责任由申请人本人承担。</w:t>
      </w:r>
    </w:p>
    <w:p w14:paraId="78D33086">
      <w:pPr>
        <w:spacing w:line="400" w:lineRule="exact"/>
        <w:ind w:firstLine="480"/>
        <w:rPr>
          <w:rFonts w:hint="eastAsia" w:hAnsi="inherit" w:cs="宋体"/>
          <w:color w:val="000000"/>
          <w:sz w:val="24"/>
          <w:szCs w:val="28"/>
        </w:rPr>
      </w:pPr>
      <w:r>
        <w:rPr>
          <w:rFonts w:hint="eastAsia" w:hAnsi="inherit" w:cs="宋体"/>
          <w:color w:val="000000"/>
          <w:sz w:val="24"/>
          <w:szCs w:val="28"/>
        </w:rPr>
        <w:t xml:space="preserve">三、教师资格定期注册考核鉴定表，填写要依据《聘用合同》、“师德表现证明”、“年度考核情况证明”、“有无犯罪情况证明” “身心健康状况及胜任教育教学工作的证明”，相关原始材料由学校审核合格后建档留存备案。 </w:t>
      </w:r>
    </w:p>
    <w:p w14:paraId="518DE9E3">
      <w:pPr>
        <w:spacing w:line="440" w:lineRule="exact"/>
        <w:ind w:firstLine="480"/>
        <w:rPr>
          <w:rFonts w:cs="宋体"/>
          <w:color w:val="000000"/>
          <w:sz w:val="24"/>
          <w:szCs w:val="28"/>
          <w:lang w:bidi="ar"/>
        </w:rPr>
      </w:pPr>
      <w:r>
        <w:rPr>
          <w:rFonts w:hint="eastAsia" w:cs="宋体"/>
          <w:color w:val="000000"/>
          <w:sz w:val="24"/>
          <w:szCs w:val="28"/>
          <w:lang w:bidi="ar"/>
        </w:rPr>
        <w:t>四、结合教师资格认定的有关政策，检查证书本身、证书信息及证书编号方法，判断教师资格证书的合法性。申请人所提交的教师资格证书的合法性有疑义的，及时报告上级主管部门对存疑证书进行核查。</w:t>
      </w:r>
    </w:p>
    <w:p w14:paraId="2C41E2FB">
      <w:pPr>
        <w:spacing w:line="400" w:lineRule="exact"/>
        <w:ind w:firstLine="480"/>
        <w:rPr>
          <w:rFonts w:hAnsi="inherit" w:cs="宋体"/>
          <w:color w:val="000000"/>
          <w:sz w:val="24"/>
          <w:szCs w:val="28"/>
        </w:rPr>
      </w:pPr>
    </w:p>
    <w:p w14:paraId="2AFBCD8E">
      <w:pPr>
        <w:spacing w:line="400" w:lineRule="exact"/>
        <w:ind w:firstLine="480"/>
        <w:rPr>
          <w:rFonts w:hint="eastAsia" w:hAnsi="宋体"/>
          <w:sz w:val="24"/>
          <w:szCs w:val="28"/>
        </w:rPr>
      </w:pPr>
      <w:r>
        <w:rPr>
          <w:rFonts w:hint="eastAsia" w:hAnsi="inherit" w:cs="宋体"/>
          <w:color w:val="000000"/>
          <w:sz w:val="24"/>
          <w:szCs w:val="28"/>
        </w:rPr>
        <w:t>确认点</w:t>
      </w:r>
      <w:r>
        <w:rPr>
          <w:rFonts w:hAnsi="inherit" w:cs="宋体"/>
          <w:color w:val="000000"/>
          <w:sz w:val="24"/>
          <w:szCs w:val="28"/>
        </w:rPr>
        <w:t>工作人员</w:t>
      </w:r>
      <w:r>
        <w:rPr>
          <w:rFonts w:hint="eastAsia" w:hAnsi="inherit" w:cs="宋体"/>
          <w:color w:val="000000"/>
          <w:sz w:val="24"/>
          <w:szCs w:val="28"/>
        </w:rPr>
        <w:t>（签字）：</w:t>
      </w:r>
    </w:p>
    <w:p w14:paraId="1F17411F">
      <w:pPr>
        <w:spacing w:line="400" w:lineRule="exact"/>
        <w:ind w:firstLine="480"/>
        <w:rPr>
          <w:rFonts w:hint="eastAsia" w:hAnsi="inherit" w:cs="宋体"/>
          <w:color w:val="000000"/>
          <w:sz w:val="24"/>
          <w:szCs w:val="28"/>
        </w:rPr>
      </w:pPr>
    </w:p>
    <w:p w14:paraId="3104F3A5">
      <w:pPr>
        <w:spacing w:line="400" w:lineRule="exact"/>
        <w:ind w:firstLine="480"/>
        <w:rPr>
          <w:rFonts w:hint="eastAsia" w:hAnsi="inherit" w:cs="宋体"/>
          <w:color w:val="000000"/>
          <w:sz w:val="24"/>
          <w:szCs w:val="28"/>
        </w:rPr>
      </w:pPr>
      <w:r>
        <w:rPr>
          <w:rFonts w:hint="eastAsia" w:hAnsi="inherit" w:cs="宋体"/>
          <w:color w:val="000000"/>
          <w:sz w:val="24"/>
          <w:szCs w:val="28"/>
        </w:rPr>
        <w:t xml:space="preserve">承 诺 人（单位负责人签字）： </w:t>
      </w:r>
    </w:p>
    <w:p w14:paraId="5AD6F603">
      <w:pPr>
        <w:spacing w:line="400" w:lineRule="exact"/>
        <w:ind w:firstLine="480"/>
        <w:rPr>
          <w:rFonts w:hAnsi="inherit" w:cs="宋体"/>
          <w:color w:val="000000"/>
          <w:sz w:val="24"/>
          <w:szCs w:val="28"/>
        </w:rPr>
      </w:pPr>
    </w:p>
    <w:p w14:paraId="5A67AB9A">
      <w:pPr>
        <w:spacing w:line="400" w:lineRule="exact"/>
        <w:ind w:firstLine="480"/>
        <w:rPr>
          <w:rFonts w:hint="eastAsia" w:hAnsi="inherit" w:cs="宋体"/>
          <w:color w:val="000000"/>
          <w:sz w:val="24"/>
          <w:szCs w:val="28"/>
        </w:rPr>
      </w:pPr>
      <w:r>
        <w:rPr>
          <w:rFonts w:hint="eastAsia" w:hAnsi="inherit" w:cs="宋体"/>
          <w:color w:val="000000"/>
          <w:sz w:val="24"/>
          <w:szCs w:val="28"/>
        </w:rPr>
        <w:t xml:space="preserve">承诺人单位名称（单位公章）： </w:t>
      </w:r>
    </w:p>
    <w:p w14:paraId="77486F03">
      <w:pPr>
        <w:spacing w:line="400" w:lineRule="exact"/>
        <w:ind w:firstLine="480"/>
        <w:jc w:val="right"/>
        <w:rPr>
          <w:rFonts w:hint="eastAsia" w:hAnsi="宋体"/>
          <w:sz w:val="24"/>
          <w:szCs w:val="28"/>
        </w:rPr>
      </w:pPr>
    </w:p>
    <w:p w14:paraId="2F075EAA">
      <w:pPr>
        <w:spacing w:line="400" w:lineRule="exact"/>
        <w:ind w:firstLine="480"/>
        <w:jc w:val="right"/>
        <w:rPr>
          <w:rFonts w:hint="eastAsia" w:hAnsi="宋体"/>
          <w:sz w:val="24"/>
          <w:szCs w:val="28"/>
        </w:rPr>
      </w:pPr>
      <w:r>
        <w:rPr>
          <w:rFonts w:hint="eastAsia" w:hAnsi="宋体"/>
          <w:sz w:val="24"/>
          <w:szCs w:val="28"/>
        </w:rPr>
        <w:t xml:space="preserve">     年    月    日</w:t>
      </w:r>
    </w:p>
    <w:p w14:paraId="71C62A2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E1186"/>
    <w:rsid w:val="5D4E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600" w:lineRule="exact"/>
      <w:ind w:firstLine="200" w:firstLineChars="200"/>
      <w:jc w:val="both"/>
    </w:pPr>
    <w:rPr>
      <w:rFonts w:ascii="仿宋_GB2312" w:hAnsi="Times New Roman" w:eastAsia="仿宋_GB2312" w:cs="Times New Roman"/>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2025-11-04T08:01:00Z</dcterms:created>
  <dc:creator>非衣小雪</dc:creator>
  <cp:lastModifiedBy>非衣小雪</cp:lastModifiedBy>
  <dcterms:modified xsi:type="dcterms:W3CDTF">2025-11-04T08:02:05Z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408948C896634CCB97B44DFD86EB1EE8_11</vt:lpwstr>
  </property>
  <property fmtid="{D5CDD505-2E9C-101B-9397-08002B2CF9AE}" pid="4" name="KSOTemplateDocerSaveRecord">
    <vt:lpwstr>eyJoZGlkIjoiMjNiY2Q2YWJhMjcxZTNmYmNjNWU1OTAxOTg5NDBjNDMiLCJ1c2VySWQiOiI2NzczMzg3NTUifQ==</vt:lpwstr>
  </property>
</Properties>
</file>